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113" w:rsidRPr="00AA61D0" w:rsidRDefault="00C92113" w:rsidP="00C92113">
      <w:pPr>
        <w:spacing w:after="0" w:line="240" w:lineRule="auto"/>
        <w:ind w:firstLine="567"/>
        <w:jc w:val="center"/>
        <w:rPr>
          <w:rStyle w:val="0pt"/>
          <w:rFonts w:eastAsiaTheme="minorHAnsi"/>
          <w:b/>
          <w:color w:val="C00000"/>
          <w:sz w:val="28"/>
          <w:szCs w:val="28"/>
        </w:rPr>
      </w:pPr>
      <w:r w:rsidRPr="00AA61D0">
        <w:rPr>
          <w:rStyle w:val="0pt"/>
          <w:rFonts w:eastAsiaTheme="minorHAnsi"/>
          <w:b/>
          <w:color w:val="C00000"/>
          <w:sz w:val="28"/>
          <w:szCs w:val="28"/>
        </w:rPr>
        <w:t>Тем</w:t>
      </w:r>
      <w:r w:rsidR="007C62D1">
        <w:rPr>
          <w:rStyle w:val="0pt"/>
          <w:rFonts w:eastAsiaTheme="minorHAnsi"/>
          <w:b/>
          <w:color w:val="C00000"/>
          <w:sz w:val="28"/>
          <w:szCs w:val="28"/>
        </w:rPr>
        <w:t>а. ФІЗІОЛОГІЯ СИСТЕМИ ТРАВЛЕННЯ. Частина 1</w:t>
      </w:r>
    </w:p>
    <w:p w:rsidR="007C62D1" w:rsidRPr="003411BD" w:rsidRDefault="007C62D1" w:rsidP="007C62D1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  <w:lang w:val="uk-UA" w:eastAsia="uk-UA" w:bidi="uk-UA"/>
        </w:rPr>
      </w:pPr>
      <w:r w:rsidRPr="003411BD">
        <w:rPr>
          <w:rFonts w:ascii="Times New Roman" w:hAnsi="Times New Roman" w:cs="Times New Roman"/>
          <w:sz w:val="28"/>
          <w:szCs w:val="28"/>
          <w:lang w:val="uk-UA" w:eastAsia="uk-UA" w:bidi="uk-UA"/>
        </w:rPr>
        <w:t>1. Еволюція травлення</w:t>
      </w:r>
    </w:p>
    <w:p w:rsidR="007C62D1" w:rsidRDefault="007C62D1" w:rsidP="007C62D1">
      <w:pPr>
        <w:spacing w:after="0" w:line="240" w:lineRule="auto"/>
        <w:ind w:left="2835"/>
        <w:rPr>
          <w:rStyle w:val="0pt1"/>
          <w:rFonts w:eastAsiaTheme="minorHAnsi"/>
          <w:b w:val="0"/>
          <w:color w:val="auto"/>
          <w:sz w:val="28"/>
          <w:szCs w:val="28"/>
        </w:rPr>
      </w:pPr>
      <w:r w:rsidRPr="003411BD">
        <w:rPr>
          <w:rStyle w:val="0pt"/>
          <w:rFonts w:eastAsiaTheme="minorHAnsi"/>
          <w:color w:val="auto"/>
          <w:sz w:val="28"/>
          <w:szCs w:val="28"/>
        </w:rPr>
        <w:t xml:space="preserve">2. Види </w:t>
      </w:r>
      <w:r w:rsidRPr="003411BD">
        <w:rPr>
          <w:rStyle w:val="0pt1"/>
          <w:rFonts w:eastAsiaTheme="minorHAnsi"/>
          <w:b w:val="0"/>
          <w:color w:val="auto"/>
          <w:sz w:val="28"/>
          <w:szCs w:val="28"/>
        </w:rPr>
        <w:t>травлення.</w:t>
      </w:r>
    </w:p>
    <w:p w:rsidR="007C62D1" w:rsidRDefault="007C62D1" w:rsidP="007C62D1">
      <w:pPr>
        <w:spacing w:after="0" w:line="240" w:lineRule="auto"/>
        <w:ind w:left="2835"/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</w:pPr>
      <w:r w:rsidRPr="00A274A2"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>3. Функції травної системи</w:t>
      </w:r>
    </w:p>
    <w:p w:rsidR="007C62D1" w:rsidRDefault="007C62D1" w:rsidP="007C62D1">
      <w:pPr>
        <w:spacing w:after="0" w:line="240" w:lineRule="auto"/>
        <w:ind w:left="2835"/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</w:pPr>
      <w:r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 xml:space="preserve">4. </w:t>
      </w:r>
      <w:r w:rsidRPr="001035DF"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>Травлення у ротовій порожнині</w:t>
      </w:r>
    </w:p>
    <w:p w:rsidR="001035DF" w:rsidRDefault="007C62D1" w:rsidP="007C62D1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>5.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Функція стравоходу</w:t>
      </w:r>
    </w:p>
    <w:p w:rsidR="007C62D1" w:rsidRPr="007C62D1" w:rsidRDefault="007C62D1" w:rsidP="007C62D1">
      <w:pPr>
        <w:spacing w:after="0" w:line="240" w:lineRule="auto"/>
        <w:ind w:left="2835"/>
        <w:rPr>
          <w:rStyle w:val="0pt"/>
          <w:rFonts w:eastAsiaTheme="minorHAnsi"/>
          <w:color w:val="auto"/>
          <w:sz w:val="28"/>
          <w:szCs w:val="28"/>
        </w:rPr>
      </w:pPr>
    </w:p>
    <w:p w:rsidR="00C92113" w:rsidRDefault="00C92113" w:rsidP="00C92113">
      <w:pPr>
        <w:spacing w:after="0" w:line="240" w:lineRule="auto"/>
        <w:ind w:firstLine="567"/>
        <w:jc w:val="both"/>
        <w:rPr>
          <w:rStyle w:val="0pt"/>
          <w:rFonts w:eastAsiaTheme="minorHAnsi"/>
          <w:spacing w:val="0"/>
          <w:sz w:val="28"/>
          <w:szCs w:val="28"/>
        </w:rPr>
      </w:pPr>
      <w:r w:rsidRPr="00AA61D0">
        <w:rPr>
          <w:rStyle w:val="0pt"/>
          <w:rFonts w:eastAsiaTheme="minorHAnsi"/>
          <w:spacing w:val="0"/>
          <w:sz w:val="28"/>
          <w:szCs w:val="28"/>
        </w:rPr>
        <w:t xml:space="preserve">Однією з умов існування організму людини і тварин є живлення, оскільки їжа є матеріалом для побудови й оновлення його структурних елементів та джерелом енергії, необхідної для забезпечення функцій. </w:t>
      </w:r>
    </w:p>
    <w:p w:rsidR="00C92113" w:rsidRDefault="00C92113" w:rsidP="00C92113">
      <w:pPr>
        <w:spacing w:after="0" w:line="240" w:lineRule="auto"/>
        <w:ind w:firstLine="567"/>
        <w:jc w:val="both"/>
        <w:rPr>
          <w:rStyle w:val="0pt"/>
          <w:rFonts w:eastAsiaTheme="minorHAnsi"/>
          <w:spacing w:val="0"/>
          <w:sz w:val="28"/>
          <w:szCs w:val="28"/>
        </w:rPr>
      </w:pPr>
      <w:r w:rsidRPr="00AA61D0">
        <w:rPr>
          <w:rStyle w:val="0pt"/>
          <w:rFonts w:eastAsiaTheme="minorHAnsi"/>
          <w:spacing w:val="0"/>
          <w:sz w:val="28"/>
          <w:szCs w:val="28"/>
        </w:rPr>
        <w:t xml:space="preserve">Однак поживні речовини їжі переважно є складними високомолекулярними сполуками </w:t>
      </w:r>
      <w:r w:rsidRPr="00AA61D0">
        <w:rPr>
          <w:rStyle w:val="0pt"/>
          <w:rFonts w:eastAsiaTheme="minorHAnsi"/>
          <w:b/>
          <w:i/>
          <w:color w:val="C00000"/>
          <w:spacing w:val="0"/>
          <w:sz w:val="28"/>
          <w:szCs w:val="28"/>
        </w:rPr>
        <w:t>(</w:t>
      </w:r>
      <w:r w:rsidRPr="00AA61D0">
        <w:rPr>
          <w:rStyle w:val="0pt0"/>
          <w:rFonts w:eastAsiaTheme="minorHAnsi"/>
          <w:b/>
          <w:i w:val="0"/>
          <w:color w:val="C00000"/>
          <w:spacing w:val="0"/>
          <w:sz w:val="28"/>
          <w:szCs w:val="28"/>
        </w:rPr>
        <w:t>полімерами</w:t>
      </w:r>
      <w:r w:rsidRPr="00AA61D0">
        <w:rPr>
          <w:rStyle w:val="0pt"/>
          <w:rFonts w:eastAsiaTheme="minorHAnsi"/>
          <w:b/>
          <w:i/>
          <w:color w:val="C00000"/>
          <w:spacing w:val="0"/>
          <w:sz w:val="28"/>
          <w:szCs w:val="28"/>
        </w:rPr>
        <w:t>)</w:t>
      </w:r>
      <w:r w:rsidRPr="00AA61D0">
        <w:rPr>
          <w:rStyle w:val="0pt"/>
          <w:rFonts w:eastAsiaTheme="minorHAnsi"/>
          <w:spacing w:val="0"/>
          <w:sz w:val="28"/>
          <w:szCs w:val="28"/>
        </w:rPr>
        <w:t xml:space="preserve"> і для засвоєння потребують розщеплення на прості складові — низькомолекулярні сполуки </w:t>
      </w:r>
      <w:r w:rsidRPr="00AA61D0">
        <w:rPr>
          <w:rStyle w:val="0pt0"/>
          <w:rFonts w:eastAsiaTheme="minorHAnsi"/>
          <w:b/>
          <w:i w:val="0"/>
          <w:color w:val="C00000"/>
          <w:spacing w:val="0"/>
          <w:sz w:val="28"/>
          <w:szCs w:val="28"/>
        </w:rPr>
        <w:t>(мономери)</w:t>
      </w:r>
      <w:r w:rsidRPr="00AA61D0">
        <w:rPr>
          <w:rStyle w:val="0pt0"/>
          <w:rFonts w:eastAsiaTheme="minorHAnsi"/>
          <w:spacing w:val="0"/>
          <w:sz w:val="28"/>
          <w:szCs w:val="28"/>
        </w:rPr>
        <w:t>.</w:t>
      </w:r>
      <w:r w:rsidRPr="00AA61D0">
        <w:rPr>
          <w:rStyle w:val="0pt"/>
          <w:rFonts w:eastAsiaTheme="minorHAnsi"/>
          <w:spacing w:val="0"/>
          <w:sz w:val="28"/>
          <w:szCs w:val="28"/>
        </w:rPr>
        <w:t xml:space="preserve"> </w:t>
      </w:r>
    </w:p>
    <w:p w:rsidR="00C92113" w:rsidRPr="00AA61D0" w:rsidRDefault="00C92113" w:rsidP="00C92113">
      <w:pPr>
        <w:spacing w:after="0" w:line="240" w:lineRule="auto"/>
        <w:ind w:firstLine="567"/>
        <w:jc w:val="both"/>
        <w:rPr>
          <w:rStyle w:val="0pt"/>
          <w:rFonts w:eastAsiaTheme="minorHAnsi"/>
          <w:spacing w:val="0"/>
          <w:sz w:val="28"/>
          <w:szCs w:val="28"/>
        </w:rPr>
      </w:pPr>
      <w:r w:rsidRPr="00AA61D0">
        <w:rPr>
          <w:rStyle w:val="0pt1"/>
          <w:rFonts w:eastAsiaTheme="minorHAnsi"/>
          <w:color w:val="C00000"/>
          <w:spacing w:val="0"/>
          <w:sz w:val="28"/>
          <w:szCs w:val="28"/>
        </w:rPr>
        <w:t>Травлення</w:t>
      </w:r>
      <w:r>
        <w:rPr>
          <w:rStyle w:val="0pt1"/>
          <w:rFonts w:eastAsiaTheme="minorHAnsi"/>
          <w:color w:val="C00000"/>
          <w:spacing w:val="0"/>
          <w:sz w:val="28"/>
          <w:szCs w:val="28"/>
        </w:rPr>
        <w:t xml:space="preserve"> - </w:t>
      </w:r>
      <w:r w:rsidRPr="00AA61D0">
        <w:rPr>
          <w:rStyle w:val="0pt1"/>
          <w:rFonts w:eastAsiaTheme="minorHAnsi"/>
          <w:b w:val="0"/>
          <w:color w:val="auto"/>
          <w:spacing w:val="0"/>
          <w:sz w:val="28"/>
          <w:szCs w:val="28"/>
        </w:rPr>
        <w:t>це</w:t>
      </w:r>
      <w:r w:rsidRPr="00AA61D0">
        <w:rPr>
          <w:rStyle w:val="0pt"/>
          <w:rFonts w:eastAsiaTheme="minorHAnsi"/>
          <w:b/>
          <w:color w:val="auto"/>
          <w:spacing w:val="0"/>
          <w:sz w:val="28"/>
          <w:szCs w:val="28"/>
        </w:rPr>
        <w:t xml:space="preserve"> </w:t>
      </w:r>
      <w:r>
        <w:rPr>
          <w:rStyle w:val="0pt"/>
          <w:rFonts w:eastAsiaTheme="minorHAnsi"/>
          <w:spacing w:val="0"/>
          <w:sz w:val="28"/>
          <w:szCs w:val="28"/>
        </w:rPr>
        <w:t>с</w:t>
      </w:r>
      <w:r w:rsidRPr="00AA61D0">
        <w:rPr>
          <w:rStyle w:val="0pt"/>
          <w:rFonts w:eastAsiaTheme="minorHAnsi"/>
          <w:spacing w:val="0"/>
          <w:sz w:val="28"/>
          <w:szCs w:val="28"/>
        </w:rPr>
        <w:t xml:space="preserve">укупність процесів, які забезпечують ферментативне розщеплення цих полімерів (білків, жирів, вуглеводів) до мономерів (амінокислот, </w:t>
      </w:r>
      <w:proofErr w:type="spellStart"/>
      <w:r w:rsidRPr="00AA61D0">
        <w:rPr>
          <w:rStyle w:val="0pt"/>
          <w:rFonts w:eastAsiaTheme="minorHAnsi"/>
          <w:spacing w:val="0"/>
          <w:sz w:val="28"/>
          <w:szCs w:val="28"/>
        </w:rPr>
        <w:t>моногліцерид</w:t>
      </w:r>
      <w:r>
        <w:rPr>
          <w:rStyle w:val="0pt"/>
          <w:rFonts w:eastAsiaTheme="minorHAnsi"/>
          <w:spacing w:val="0"/>
          <w:sz w:val="28"/>
          <w:szCs w:val="28"/>
        </w:rPr>
        <w:t>ів</w:t>
      </w:r>
      <w:proofErr w:type="spellEnd"/>
      <w:r w:rsidRPr="00AA61D0">
        <w:rPr>
          <w:rStyle w:val="0pt"/>
          <w:rFonts w:eastAsiaTheme="minorHAnsi"/>
          <w:spacing w:val="0"/>
          <w:sz w:val="28"/>
          <w:szCs w:val="28"/>
        </w:rPr>
        <w:t>, жирних кислот і моноцукрів)</w:t>
      </w:r>
      <w:r w:rsidRPr="00AA61D0">
        <w:rPr>
          <w:rStyle w:val="0pt1"/>
          <w:rFonts w:eastAsiaTheme="minorHAnsi"/>
          <w:spacing w:val="0"/>
          <w:sz w:val="28"/>
          <w:szCs w:val="28"/>
        </w:rPr>
        <w:t>.</w:t>
      </w:r>
    </w:p>
    <w:p w:rsidR="00C92113" w:rsidRPr="006C5094" w:rsidRDefault="00C92113" w:rsidP="00C92113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Травлення відбувається в </w:t>
      </w:r>
      <w:r>
        <w:rPr>
          <w:rStyle w:val="0pt"/>
          <w:rFonts w:eastAsiaTheme="minorHAnsi"/>
          <w:sz w:val="28"/>
          <w:szCs w:val="28"/>
        </w:rPr>
        <w:t>спеціальних</w:t>
      </w:r>
      <w:r w:rsidRPr="006C5094">
        <w:rPr>
          <w:rStyle w:val="0pt"/>
          <w:rFonts w:eastAsiaTheme="minorHAnsi"/>
          <w:sz w:val="28"/>
          <w:szCs w:val="28"/>
        </w:rPr>
        <w:t xml:space="preserve"> органах, </w:t>
      </w:r>
      <w:r>
        <w:rPr>
          <w:rStyle w:val="0pt"/>
          <w:rFonts w:eastAsiaTheme="minorHAnsi"/>
          <w:sz w:val="28"/>
          <w:szCs w:val="28"/>
        </w:rPr>
        <w:t>які</w:t>
      </w:r>
      <w:r w:rsidRPr="006C5094">
        <w:rPr>
          <w:rStyle w:val="0pt"/>
          <w:rFonts w:eastAsiaTheme="minorHAnsi"/>
          <w:sz w:val="28"/>
          <w:szCs w:val="28"/>
        </w:rPr>
        <w:t xml:space="preserve"> складають єдину </w:t>
      </w:r>
      <w:r w:rsidRPr="00AA61D0">
        <w:rPr>
          <w:rStyle w:val="0pt"/>
          <w:rFonts w:eastAsiaTheme="minorHAnsi"/>
          <w:b/>
          <w:color w:val="C00000"/>
          <w:sz w:val="28"/>
          <w:szCs w:val="28"/>
        </w:rPr>
        <w:t>травну систему</w:t>
      </w:r>
      <w:r w:rsidRPr="006C5094">
        <w:rPr>
          <w:rStyle w:val="0pt"/>
          <w:rFonts w:eastAsiaTheme="minorHAnsi"/>
          <w:sz w:val="28"/>
          <w:szCs w:val="28"/>
        </w:rPr>
        <w:t>. До неї належать ротова порожнина, глотка, стравохід, шлунок, кишки, а також печінка і підшлункова залоза (</w:t>
      </w:r>
      <w:r>
        <w:rPr>
          <w:rStyle w:val="0pt"/>
          <w:rFonts w:eastAsiaTheme="minorHAnsi"/>
          <w:sz w:val="28"/>
          <w:szCs w:val="28"/>
        </w:rPr>
        <w:t>рис 1</w:t>
      </w:r>
      <w:r w:rsidRPr="006C5094">
        <w:rPr>
          <w:rStyle w:val="0pt"/>
          <w:rFonts w:eastAsiaTheme="minorHAnsi"/>
          <w:sz w:val="28"/>
          <w:szCs w:val="28"/>
        </w:rPr>
        <w:t xml:space="preserve">). </w:t>
      </w:r>
    </w:p>
    <w:p w:rsidR="00C92113" w:rsidRDefault="00C92113" w:rsidP="003411B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 w:bidi="uk-UA"/>
        </w:rPr>
      </w:pPr>
      <w:bookmarkStart w:id="0" w:name="bookmark2"/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57880" cy="5686425"/>
            <wp:effectExtent l="19050" t="0" r="4620" b="0"/>
            <wp:docPr id="1" name="Рисунок 1" descr="C:\Users\Кусик\Desktop\Shema-shlunkovo-kyshkovogo-traktu-lyudyny-539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сик\Desktop\Shema-shlunkovo-kyshkovogo-traktu-lyudyny-539x6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82" t="2905" r="2898" b="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8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BD" w:rsidRPr="005E664D" w:rsidRDefault="00C92113" w:rsidP="001035D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 w:eastAsia="uk-UA" w:bidi="uk-UA"/>
        </w:rPr>
      </w:pPr>
      <w:r w:rsidRPr="005E664D">
        <w:rPr>
          <w:rFonts w:ascii="Times New Roman" w:hAnsi="Times New Roman" w:cs="Times New Roman"/>
          <w:b/>
          <w:sz w:val="28"/>
          <w:szCs w:val="28"/>
          <w:lang w:val="uk-UA" w:eastAsia="uk-UA" w:bidi="uk-UA"/>
        </w:rPr>
        <w:t>Рис.1. Травна система людини</w:t>
      </w:r>
      <w:r w:rsidR="003411BD" w:rsidRPr="005E664D">
        <w:rPr>
          <w:rFonts w:ascii="Times New Roman" w:hAnsi="Times New Roman" w:cs="Times New Roman"/>
          <w:sz w:val="28"/>
          <w:szCs w:val="28"/>
          <w:lang w:val="uk-UA" w:eastAsia="uk-UA" w:bidi="uk-UA"/>
        </w:rPr>
        <w:br w:type="page"/>
      </w:r>
    </w:p>
    <w:p w:rsidR="00C92113" w:rsidRPr="00C92113" w:rsidRDefault="003411BD" w:rsidP="00C9211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 w:eastAsia="uk-UA" w:bidi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uk-UA" w:bidi="uk-UA"/>
        </w:rPr>
        <w:lastRenderedPageBreak/>
        <w:t xml:space="preserve">1. </w:t>
      </w:r>
      <w:r w:rsidR="00C92113" w:rsidRPr="00C92113">
        <w:rPr>
          <w:rFonts w:ascii="Times New Roman" w:hAnsi="Times New Roman" w:cs="Times New Roman"/>
          <w:b/>
          <w:color w:val="C00000"/>
          <w:sz w:val="28"/>
          <w:szCs w:val="28"/>
          <w:lang w:val="uk-UA" w:eastAsia="uk-UA" w:bidi="uk-UA"/>
        </w:rPr>
        <w:t>ЕВОЛЮЦІЯ ТРАВЛЕННЯ</w:t>
      </w:r>
      <w:bookmarkEnd w:id="0"/>
    </w:p>
    <w:p w:rsidR="00F90D58" w:rsidRDefault="00C92113" w:rsidP="00F90D58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Травна система формується спочатку як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трубка</w:t>
      </w:r>
      <w:r w:rsidR="00153145">
        <w:rPr>
          <w:rStyle w:val="0pt"/>
          <w:rFonts w:eastAsiaTheme="minorHAnsi"/>
          <w:color w:val="C00000"/>
          <w:sz w:val="28"/>
          <w:szCs w:val="28"/>
        </w:rPr>
        <w:t xml:space="preserve"> </w:t>
      </w:r>
      <w:r w:rsidR="00153145" w:rsidRPr="00153145">
        <w:rPr>
          <w:rStyle w:val="0pt"/>
          <w:rFonts w:eastAsiaTheme="minorHAnsi"/>
          <w:color w:val="auto"/>
          <w:sz w:val="28"/>
          <w:szCs w:val="28"/>
        </w:rPr>
        <w:t>(рис.2,3)</w:t>
      </w:r>
      <w:r w:rsidRPr="006C5094">
        <w:rPr>
          <w:rStyle w:val="0pt"/>
          <w:rFonts w:eastAsiaTheme="minorHAnsi"/>
          <w:sz w:val="28"/>
          <w:szCs w:val="28"/>
        </w:rPr>
        <w:t xml:space="preserve">. </w:t>
      </w:r>
    </w:p>
    <w:p w:rsidR="00F90D58" w:rsidRDefault="00C92113" w:rsidP="00F90D58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У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одноклітинних організмів</w:t>
      </w:r>
      <w:r w:rsidRPr="006C5094">
        <w:rPr>
          <w:rStyle w:val="0pt"/>
          <w:rFonts w:eastAsiaTheme="minorHAnsi"/>
          <w:sz w:val="28"/>
          <w:szCs w:val="28"/>
        </w:rPr>
        <w:t xml:space="preserve"> процеси травлення відбуваються в цитоплазмі клітини або у вакуолі, а у деяких із </w:t>
      </w:r>
      <w:r w:rsidR="00153145">
        <w:rPr>
          <w:rStyle w:val="0pt"/>
          <w:rFonts w:eastAsiaTheme="minorHAnsi"/>
          <w:sz w:val="28"/>
          <w:szCs w:val="28"/>
        </w:rPr>
        <w:t>н</w:t>
      </w:r>
      <w:r w:rsidRPr="006C5094">
        <w:rPr>
          <w:rStyle w:val="0pt"/>
          <w:rFonts w:eastAsiaTheme="minorHAnsi"/>
          <w:sz w:val="28"/>
          <w:szCs w:val="28"/>
        </w:rPr>
        <w:t xml:space="preserve">их, наприклад у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інфузорії туфельки</w:t>
      </w:r>
      <w:r w:rsidRPr="006C5094">
        <w:rPr>
          <w:rStyle w:val="0pt"/>
          <w:rFonts w:eastAsiaTheme="minorHAnsi"/>
          <w:sz w:val="28"/>
          <w:szCs w:val="28"/>
        </w:rPr>
        <w:t xml:space="preserve">, виникають зачатки травної трубки у вигляді ротової заглибини, глотки тощо. </w:t>
      </w:r>
    </w:p>
    <w:p w:rsidR="00F90D58" w:rsidRDefault="00C92113" w:rsidP="00F90D58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Відособлення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кишкової трубки</w:t>
      </w:r>
      <w:r w:rsidRPr="006C5094">
        <w:rPr>
          <w:rStyle w:val="0pt"/>
          <w:rFonts w:eastAsiaTheme="minorHAnsi"/>
          <w:sz w:val="28"/>
          <w:szCs w:val="28"/>
        </w:rPr>
        <w:t xml:space="preserve"> стало досконалішою системою порівняно з клітинним травленням. Кишкова трубка є похідною ентодерми. У кишковопорожнинних на одному кі</w:t>
      </w:r>
      <w:r w:rsidR="00153145">
        <w:rPr>
          <w:rStyle w:val="0pt"/>
          <w:rFonts w:eastAsiaTheme="minorHAnsi"/>
          <w:sz w:val="28"/>
          <w:szCs w:val="28"/>
        </w:rPr>
        <w:t>н</w:t>
      </w:r>
      <w:r w:rsidRPr="006C5094">
        <w:rPr>
          <w:rStyle w:val="0pt"/>
          <w:rFonts w:eastAsiaTheme="minorHAnsi"/>
          <w:sz w:val="28"/>
          <w:szCs w:val="28"/>
        </w:rPr>
        <w:t>ці тіла є заглибина</w:t>
      </w:r>
      <w:r w:rsidR="00F90D58">
        <w:rPr>
          <w:rStyle w:val="0pt"/>
          <w:rFonts w:eastAsiaTheme="minorHAnsi"/>
          <w:sz w:val="28"/>
          <w:szCs w:val="28"/>
        </w:rPr>
        <w:t xml:space="preserve"> для приймання їжі і видалення </w:t>
      </w:r>
      <w:r w:rsidR="00F90D58" w:rsidRPr="006C5094">
        <w:rPr>
          <w:rStyle w:val="0pt"/>
          <w:rFonts w:eastAsiaTheme="minorHAnsi"/>
          <w:sz w:val="28"/>
          <w:szCs w:val="28"/>
        </w:rPr>
        <w:t>її</w:t>
      </w:r>
      <w:r w:rsidR="00F90D58">
        <w:rPr>
          <w:rStyle w:val="0pt"/>
          <w:rFonts w:eastAsiaTheme="minorHAnsi"/>
          <w:sz w:val="28"/>
          <w:szCs w:val="28"/>
        </w:rPr>
        <w:t xml:space="preserve"> неперетравлен</w:t>
      </w:r>
      <w:r w:rsidRPr="006C5094">
        <w:rPr>
          <w:rStyle w:val="0pt"/>
          <w:rFonts w:eastAsiaTheme="minorHAnsi"/>
          <w:sz w:val="28"/>
          <w:szCs w:val="28"/>
        </w:rPr>
        <w:t xml:space="preserve">их решток. Від травної порожнини відходять до тканин сліпі вирости, через які поживні речовини досягають клітин. Такою є будова кишки у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 xml:space="preserve">нижчих </w:t>
      </w:r>
      <w:proofErr w:type="spellStart"/>
      <w:r w:rsidRPr="00F90D58">
        <w:rPr>
          <w:rStyle w:val="0pt"/>
          <w:rFonts w:eastAsiaTheme="minorHAnsi"/>
          <w:color w:val="C00000"/>
          <w:sz w:val="28"/>
          <w:szCs w:val="28"/>
        </w:rPr>
        <w:t>червів</w:t>
      </w:r>
      <w:proofErr w:type="spellEnd"/>
      <w:r w:rsidRPr="006C5094">
        <w:rPr>
          <w:rStyle w:val="0pt"/>
          <w:rFonts w:eastAsiaTheme="minorHAnsi"/>
          <w:sz w:val="28"/>
          <w:szCs w:val="28"/>
        </w:rPr>
        <w:t xml:space="preserve">. </w:t>
      </w:r>
    </w:p>
    <w:p w:rsidR="00F90D58" w:rsidRDefault="00C92113" w:rsidP="00F90D58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У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 xml:space="preserve">вищих </w:t>
      </w:r>
      <w:proofErr w:type="spellStart"/>
      <w:r w:rsidRPr="00F90D58">
        <w:rPr>
          <w:rStyle w:val="0pt"/>
          <w:rFonts w:eastAsiaTheme="minorHAnsi"/>
          <w:color w:val="C00000"/>
          <w:sz w:val="28"/>
          <w:szCs w:val="28"/>
        </w:rPr>
        <w:t>червів</w:t>
      </w:r>
      <w:proofErr w:type="spellEnd"/>
      <w:r w:rsidRPr="006C5094">
        <w:rPr>
          <w:rStyle w:val="0pt"/>
          <w:rFonts w:eastAsiaTheme="minorHAnsi"/>
          <w:sz w:val="28"/>
          <w:szCs w:val="28"/>
        </w:rPr>
        <w:t xml:space="preserve"> є вже відхідник. Крім того, у них з мезодерми утворюються м'язи і кровоносні судини. </w:t>
      </w:r>
    </w:p>
    <w:p w:rsidR="003D237F" w:rsidRDefault="003D237F" w:rsidP="003D237F">
      <w:pPr>
        <w:spacing w:after="0" w:line="240" w:lineRule="auto"/>
        <w:ind w:firstLine="567"/>
        <w:jc w:val="center"/>
        <w:rPr>
          <w:rStyle w:val="0pt"/>
          <w:rFonts w:eastAsiaTheme="minorHAnsi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color w:val="000000"/>
          <w:spacing w:val="8"/>
          <w:sz w:val="28"/>
          <w:szCs w:val="28"/>
        </w:rPr>
        <w:drawing>
          <wp:inline distT="0" distB="0" distL="0" distR="0">
            <wp:extent cx="4558411" cy="3268980"/>
            <wp:effectExtent l="19050" t="0" r="0" b="0"/>
            <wp:docPr id="2" name="Рисунок 1" descr="C:\Users\Кусик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сик\Desktop\unnam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21" t="2969" r="1913" b="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336" cy="327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45" w:rsidRPr="00153145" w:rsidRDefault="00153145" w:rsidP="003D237F">
      <w:pPr>
        <w:spacing w:after="0" w:line="240" w:lineRule="auto"/>
        <w:ind w:firstLine="567"/>
        <w:jc w:val="center"/>
        <w:rPr>
          <w:rStyle w:val="0pt"/>
          <w:rFonts w:eastAsiaTheme="minorHAnsi"/>
          <w:b/>
          <w:sz w:val="28"/>
          <w:szCs w:val="28"/>
        </w:rPr>
      </w:pPr>
      <w:r w:rsidRPr="00153145">
        <w:rPr>
          <w:rStyle w:val="0pt"/>
          <w:rFonts w:eastAsiaTheme="minorHAnsi"/>
          <w:b/>
          <w:sz w:val="28"/>
          <w:szCs w:val="28"/>
        </w:rPr>
        <w:t>Рис. 2. Еволюційні зміни травної системи</w:t>
      </w:r>
    </w:p>
    <w:p w:rsidR="00153145" w:rsidRDefault="00153145" w:rsidP="00F90D58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</w:p>
    <w:p w:rsidR="00C92113" w:rsidRDefault="00C92113" w:rsidP="00F90D58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Значно складнішою є травна система у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головоногих молюсків</w:t>
      </w:r>
      <w:r w:rsidRPr="006C5094">
        <w:rPr>
          <w:rStyle w:val="0pt"/>
          <w:rFonts w:eastAsiaTheme="minorHAnsi"/>
          <w:sz w:val="28"/>
          <w:szCs w:val="28"/>
        </w:rPr>
        <w:t xml:space="preserve"> (восьминіг, кальмар). У багатьох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безхребетних</w:t>
      </w:r>
      <w:r w:rsidRPr="006C5094">
        <w:rPr>
          <w:rStyle w:val="0pt"/>
          <w:rFonts w:eastAsiaTheme="minorHAnsi"/>
          <w:sz w:val="28"/>
          <w:szCs w:val="28"/>
        </w:rPr>
        <w:t xml:space="preserve"> (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комахи, ракоподібні, головоногі молюски</w:t>
      </w:r>
      <w:r w:rsidRPr="006C5094">
        <w:rPr>
          <w:rStyle w:val="0pt"/>
          <w:rFonts w:eastAsiaTheme="minorHAnsi"/>
          <w:sz w:val="28"/>
          <w:szCs w:val="28"/>
        </w:rPr>
        <w:t>) є добре розвинені і складно побудовані щелепи, слинні  залози, а в просвіт кишки відкриваються протоки печінки і підшлункової залози.</w:t>
      </w:r>
    </w:p>
    <w:tbl>
      <w:tblPr>
        <w:tblStyle w:val="a6"/>
        <w:tblW w:w="0" w:type="auto"/>
        <w:tblLook w:val="04A0"/>
      </w:tblPr>
      <w:tblGrid>
        <w:gridCol w:w="5080"/>
        <w:gridCol w:w="5342"/>
      </w:tblGrid>
      <w:tr w:rsidR="003D237F" w:rsidTr="00153145">
        <w:tc>
          <w:tcPr>
            <w:tcW w:w="5080" w:type="dxa"/>
          </w:tcPr>
          <w:p w:rsidR="003D237F" w:rsidRDefault="003D237F" w:rsidP="00F90D58">
            <w:pPr>
              <w:jc w:val="both"/>
              <w:rPr>
                <w:rStyle w:val="0pt"/>
                <w:rFonts w:eastAsiaTheme="minorHAnsi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000000"/>
                <w:spacing w:val="8"/>
                <w:sz w:val="28"/>
                <w:szCs w:val="28"/>
              </w:rPr>
              <w:drawing>
                <wp:inline distT="0" distB="0" distL="0" distR="0">
                  <wp:extent cx="3144250" cy="2360295"/>
                  <wp:effectExtent l="19050" t="0" r="0" b="0"/>
                  <wp:docPr id="4" name="Рисунок 2" descr="C:\Users\Кусик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усик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59" cy="2362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2" w:type="dxa"/>
          </w:tcPr>
          <w:p w:rsidR="003D237F" w:rsidRDefault="003D237F" w:rsidP="00F90D58">
            <w:pPr>
              <w:jc w:val="both"/>
              <w:rPr>
                <w:rStyle w:val="0pt"/>
                <w:rFonts w:eastAsiaTheme="minorHAnsi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000000"/>
                <w:spacing w:val="8"/>
                <w:sz w:val="28"/>
                <w:szCs w:val="28"/>
              </w:rPr>
              <w:drawing>
                <wp:inline distT="0" distB="0" distL="0" distR="0">
                  <wp:extent cx="3315143" cy="1425663"/>
                  <wp:effectExtent l="19050" t="0" r="0" b="0"/>
                  <wp:docPr id="5" name="Рисунок 3" descr="C:\Users\Кусик\Desktop\vnutrennie-organy-chlenistonogi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усик\Desktop\vnutrennie-organy-chlenistonogi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925" cy="1425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145" w:rsidRPr="00153145" w:rsidRDefault="00153145" w:rsidP="00153145">
      <w:pPr>
        <w:spacing w:after="0" w:line="240" w:lineRule="auto"/>
        <w:ind w:firstLine="567"/>
        <w:jc w:val="center"/>
        <w:rPr>
          <w:rStyle w:val="0pt"/>
          <w:rFonts w:eastAsiaTheme="minorHAnsi"/>
          <w:b/>
          <w:sz w:val="28"/>
          <w:szCs w:val="28"/>
        </w:rPr>
      </w:pPr>
      <w:r w:rsidRPr="00153145">
        <w:rPr>
          <w:rStyle w:val="0pt"/>
          <w:rFonts w:eastAsiaTheme="minorHAnsi"/>
          <w:b/>
          <w:sz w:val="28"/>
          <w:szCs w:val="28"/>
        </w:rPr>
        <w:t xml:space="preserve">Рис. </w:t>
      </w:r>
      <w:r>
        <w:rPr>
          <w:rStyle w:val="0pt"/>
          <w:rFonts w:eastAsiaTheme="minorHAnsi"/>
          <w:b/>
          <w:sz w:val="28"/>
          <w:szCs w:val="28"/>
        </w:rPr>
        <w:t>3</w:t>
      </w:r>
      <w:r w:rsidRPr="00153145">
        <w:rPr>
          <w:rStyle w:val="0pt"/>
          <w:rFonts w:eastAsiaTheme="minorHAnsi"/>
          <w:b/>
          <w:sz w:val="28"/>
          <w:szCs w:val="28"/>
        </w:rPr>
        <w:t>. Еволюційні зміни травної системи</w:t>
      </w:r>
    </w:p>
    <w:p w:rsidR="00C92113" w:rsidRDefault="00C92113" w:rsidP="00F90D58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lastRenderedPageBreak/>
        <w:t xml:space="preserve">У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хордових</w:t>
      </w:r>
      <w:r w:rsidRPr="006C5094">
        <w:rPr>
          <w:rStyle w:val="0pt"/>
          <w:rFonts w:eastAsiaTheme="minorHAnsi"/>
          <w:sz w:val="28"/>
          <w:szCs w:val="28"/>
        </w:rPr>
        <w:t xml:space="preserve"> </w:t>
      </w:r>
      <w:r w:rsidR="004B6307">
        <w:rPr>
          <w:rStyle w:val="0pt"/>
          <w:rFonts w:eastAsiaTheme="minorHAnsi"/>
          <w:sz w:val="28"/>
          <w:szCs w:val="28"/>
        </w:rPr>
        <w:t xml:space="preserve">(рис. </w:t>
      </w:r>
      <w:r w:rsidR="00153145">
        <w:rPr>
          <w:rStyle w:val="0pt"/>
          <w:rFonts w:eastAsiaTheme="minorHAnsi"/>
          <w:sz w:val="28"/>
          <w:szCs w:val="28"/>
        </w:rPr>
        <w:t>4</w:t>
      </w:r>
      <w:r w:rsidR="004B6307">
        <w:rPr>
          <w:rStyle w:val="0pt"/>
          <w:rFonts w:eastAsiaTheme="minorHAnsi"/>
          <w:sz w:val="28"/>
          <w:szCs w:val="28"/>
        </w:rPr>
        <w:t xml:space="preserve">) </w:t>
      </w:r>
      <w:r w:rsidRPr="006C5094">
        <w:rPr>
          <w:rStyle w:val="0pt"/>
          <w:rFonts w:eastAsiaTheme="minorHAnsi"/>
          <w:sz w:val="28"/>
          <w:szCs w:val="28"/>
        </w:rPr>
        <w:t xml:space="preserve">уся кишкова трубка походить з ентодерми. З ектодерми виникають лише органи початкового і кінцевого відділів. Глотка у всіх тварин розміщена між ротовою порожниною і стравоходом. У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наземних тварин</w:t>
      </w:r>
      <w:r w:rsidRPr="006C5094">
        <w:rPr>
          <w:rStyle w:val="0pt"/>
          <w:rFonts w:eastAsiaTheme="minorHAnsi"/>
          <w:sz w:val="28"/>
          <w:szCs w:val="28"/>
        </w:rPr>
        <w:t xml:space="preserve"> із появою легеневого дихання через неї крім їжі проходить і повітря. Стравохід сполучає глотку зі шлунком, у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птахів</w:t>
      </w:r>
      <w:r w:rsidRPr="006C5094">
        <w:rPr>
          <w:rStyle w:val="0pt"/>
          <w:rFonts w:eastAsiaTheme="minorHAnsi"/>
          <w:sz w:val="28"/>
          <w:szCs w:val="28"/>
        </w:rPr>
        <w:t xml:space="preserve"> він формує воло для попереднього розмочування їжі. Шлунок є розширеною частиною кишки. У багатьох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риб</w:t>
      </w:r>
      <w:r w:rsidRPr="006C5094">
        <w:rPr>
          <w:rStyle w:val="0pt"/>
          <w:rFonts w:eastAsiaTheme="minorHAnsi"/>
          <w:sz w:val="28"/>
          <w:szCs w:val="28"/>
        </w:rPr>
        <w:t xml:space="preserve"> його немає. У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 xml:space="preserve">амфібій і рептилій </w:t>
      </w:r>
      <w:r w:rsidRPr="006C5094">
        <w:rPr>
          <w:rStyle w:val="0pt"/>
          <w:rFonts w:eastAsiaTheme="minorHAnsi"/>
          <w:sz w:val="28"/>
          <w:szCs w:val="28"/>
        </w:rPr>
        <w:t xml:space="preserve">є чітка диференціація між стравоходом і шлунком. Птахи мають залозистий і м’язовий шлунок. У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ссавців</w:t>
      </w:r>
      <w:r w:rsidRPr="006C5094">
        <w:rPr>
          <w:rStyle w:val="0pt"/>
          <w:rFonts w:eastAsiaTheme="minorHAnsi"/>
          <w:sz w:val="28"/>
          <w:szCs w:val="28"/>
        </w:rPr>
        <w:t xml:space="preserve"> шлунок відрізняється не лише за формою, а й за розподілом епітелію. Шлунок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китоподібних</w:t>
      </w:r>
      <w:r w:rsidRPr="006C5094">
        <w:rPr>
          <w:rStyle w:val="0pt"/>
          <w:rFonts w:eastAsiaTheme="minorHAnsi"/>
          <w:sz w:val="28"/>
          <w:szCs w:val="28"/>
        </w:rPr>
        <w:t xml:space="preserve"> і </w:t>
      </w:r>
      <w:r w:rsidRPr="00F90D58">
        <w:rPr>
          <w:rStyle w:val="0pt"/>
          <w:rFonts w:eastAsiaTheme="minorHAnsi"/>
          <w:color w:val="C00000"/>
          <w:sz w:val="28"/>
          <w:szCs w:val="28"/>
        </w:rPr>
        <w:t>жуйних</w:t>
      </w:r>
      <w:r w:rsidRPr="006C5094">
        <w:rPr>
          <w:rStyle w:val="0pt"/>
          <w:rFonts w:eastAsiaTheme="minorHAnsi"/>
          <w:sz w:val="28"/>
          <w:szCs w:val="28"/>
        </w:rPr>
        <w:t xml:space="preserve"> розділений на камери. У кишках виникають пристосування для збільшення всмоктувальної поверхні.</w:t>
      </w:r>
    </w:p>
    <w:p w:rsidR="003D237F" w:rsidRPr="006C5094" w:rsidRDefault="004B6307" w:rsidP="003D237F">
      <w:pPr>
        <w:spacing w:after="0" w:line="240" w:lineRule="auto"/>
        <w:ind w:firstLine="567"/>
        <w:jc w:val="center"/>
        <w:rPr>
          <w:rStyle w:val="0pt"/>
          <w:rFonts w:eastAsiaTheme="minorHAnsi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color w:val="000000"/>
          <w:spacing w:val="8"/>
          <w:sz w:val="28"/>
          <w:szCs w:val="28"/>
        </w:rPr>
        <w:drawing>
          <wp:inline distT="0" distB="0" distL="0" distR="0">
            <wp:extent cx="4983480" cy="2503170"/>
            <wp:effectExtent l="19050" t="0" r="762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7F" w:rsidRPr="005E664D" w:rsidRDefault="004B6307" w:rsidP="004B6307">
      <w:pPr>
        <w:spacing w:after="0" w:line="240" w:lineRule="auto"/>
        <w:ind w:firstLine="567"/>
        <w:jc w:val="center"/>
        <w:rPr>
          <w:rStyle w:val="0pt"/>
          <w:rFonts w:eastAsiaTheme="minorHAnsi"/>
          <w:b/>
          <w:color w:val="auto"/>
          <w:sz w:val="28"/>
          <w:szCs w:val="28"/>
        </w:rPr>
      </w:pPr>
      <w:r w:rsidRPr="005E664D">
        <w:rPr>
          <w:rStyle w:val="0pt"/>
          <w:rFonts w:eastAsiaTheme="minorHAnsi"/>
          <w:b/>
          <w:color w:val="auto"/>
          <w:sz w:val="28"/>
          <w:szCs w:val="28"/>
        </w:rPr>
        <w:t xml:space="preserve">Рис. </w:t>
      </w:r>
      <w:r w:rsidR="00153145">
        <w:rPr>
          <w:rStyle w:val="0pt"/>
          <w:rFonts w:eastAsiaTheme="minorHAnsi"/>
          <w:b/>
          <w:color w:val="auto"/>
          <w:sz w:val="28"/>
          <w:szCs w:val="28"/>
        </w:rPr>
        <w:t>4</w:t>
      </w:r>
      <w:r w:rsidRPr="005E664D">
        <w:rPr>
          <w:rStyle w:val="0pt"/>
          <w:rFonts w:eastAsiaTheme="minorHAnsi"/>
          <w:b/>
          <w:color w:val="auto"/>
          <w:sz w:val="28"/>
          <w:szCs w:val="28"/>
        </w:rPr>
        <w:t>. Травні системи хордових</w:t>
      </w:r>
    </w:p>
    <w:p w:rsidR="004B6307" w:rsidRPr="004B6307" w:rsidRDefault="004B6307" w:rsidP="004B6307">
      <w:pPr>
        <w:spacing w:after="0" w:line="240" w:lineRule="auto"/>
        <w:ind w:firstLine="567"/>
        <w:jc w:val="center"/>
        <w:rPr>
          <w:rStyle w:val="0pt"/>
          <w:rFonts w:eastAsiaTheme="minorHAnsi"/>
          <w:b/>
          <w:color w:val="7030A0"/>
          <w:sz w:val="28"/>
          <w:szCs w:val="28"/>
        </w:rPr>
      </w:pPr>
    </w:p>
    <w:p w:rsidR="00C92113" w:rsidRDefault="00C92113" w:rsidP="003D237F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По всій довжині </w:t>
      </w:r>
      <w:r w:rsidRPr="003D237F">
        <w:rPr>
          <w:rStyle w:val="0pt"/>
          <w:rFonts w:eastAsiaTheme="minorHAnsi"/>
          <w:b/>
          <w:color w:val="C00000"/>
          <w:sz w:val="28"/>
          <w:szCs w:val="28"/>
        </w:rPr>
        <w:t>стінка травної трубки</w:t>
      </w:r>
      <w:r w:rsidRPr="006C5094">
        <w:rPr>
          <w:rStyle w:val="0pt"/>
          <w:rFonts w:eastAsiaTheme="minorHAnsi"/>
          <w:sz w:val="28"/>
          <w:szCs w:val="28"/>
        </w:rPr>
        <w:t xml:space="preserve"> складається з кількох шарів</w:t>
      </w:r>
      <w:r w:rsidR="003411BD">
        <w:rPr>
          <w:rStyle w:val="0pt"/>
          <w:rFonts w:eastAsiaTheme="minorHAnsi"/>
          <w:sz w:val="28"/>
          <w:szCs w:val="28"/>
        </w:rPr>
        <w:t>:</w:t>
      </w:r>
      <w:r w:rsidR="00153145">
        <w:rPr>
          <w:rStyle w:val="0pt"/>
          <w:rFonts w:eastAsiaTheme="minorHAnsi"/>
          <w:sz w:val="28"/>
          <w:szCs w:val="28"/>
        </w:rPr>
        <w:t xml:space="preserve"> </w:t>
      </w:r>
      <w:r w:rsidRPr="006C5094">
        <w:rPr>
          <w:rStyle w:val="0pt"/>
          <w:rFonts w:eastAsiaTheme="minorHAnsi"/>
          <w:sz w:val="28"/>
          <w:szCs w:val="28"/>
        </w:rPr>
        <w:t>слизового</w:t>
      </w:r>
      <w:r w:rsidR="003411BD">
        <w:rPr>
          <w:rStyle w:val="0pt"/>
          <w:rFonts w:eastAsiaTheme="minorHAnsi"/>
          <w:sz w:val="28"/>
          <w:szCs w:val="28"/>
        </w:rPr>
        <w:t>,</w:t>
      </w:r>
      <w:r w:rsidRPr="006C5094">
        <w:rPr>
          <w:rStyle w:val="0pt"/>
          <w:rFonts w:eastAsiaTheme="minorHAnsi"/>
          <w:sz w:val="28"/>
          <w:szCs w:val="28"/>
        </w:rPr>
        <w:t xml:space="preserve"> м'язового і серозного</w:t>
      </w:r>
      <w:r w:rsidR="003411BD">
        <w:rPr>
          <w:rStyle w:val="0pt"/>
          <w:rFonts w:eastAsiaTheme="minorHAnsi"/>
          <w:sz w:val="28"/>
          <w:szCs w:val="28"/>
        </w:rPr>
        <w:t xml:space="preserve"> (зовнішнього</w:t>
      </w:r>
      <w:r w:rsidRPr="006C5094">
        <w:rPr>
          <w:rStyle w:val="0pt"/>
          <w:rFonts w:eastAsiaTheme="minorHAnsi"/>
          <w:sz w:val="28"/>
          <w:szCs w:val="28"/>
        </w:rPr>
        <w:t>)</w:t>
      </w:r>
      <w:r w:rsidR="003411BD">
        <w:rPr>
          <w:rStyle w:val="0pt"/>
          <w:rFonts w:eastAsiaTheme="minorHAnsi"/>
          <w:sz w:val="28"/>
          <w:szCs w:val="28"/>
        </w:rPr>
        <w:t>.</w:t>
      </w:r>
      <w:r w:rsidRPr="006C5094">
        <w:rPr>
          <w:rStyle w:val="0pt"/>
          <w:rFonts w:eastAsiaTheme="minorHAnsi"/>
          <w:sz w:val="28"/>
          <w:szCs w:val="28"/>
        </w:rPr>
        <w:t xml:space="preserve"> </w:t>
      </w:r>
      <w:r w:rsidR="003411BD">
        <w:rPr>
          <w:rStyle w:val="0pt"/>
          <w:rFonts w:eastAsiaTheme="minorHAnsi"/>
          <w:sz w:val="28"/>
          <w:szCs w:val="28"/>
        </w:rPr>
        <w:t>І</w:t>
      </w:r>
      <w:r w:rsidRPr="006C5094">
        <w:rPr>
          <w:rStyle w:val="0pt"/>
          <w:rFonts w:eastAsiaTheme="minorHAnsi"/>
          <w:sz w:val="28"/>
          <w:szCs w:val="28"/>
        </w:rPr>
        <w:t xml:space="preserve"> здійснює секреторну, рухову та всмоктувальну функції</w:t>
      </w:r>
      <w:r w:rsidR="004B6307">
        <w:rPr>
          <w:rStyle w:val="0pt"/>
          <w:rFonts w:eastAsiaTheme="minorHAnsi"/>
          <w:sz w:val="28"/>
          <w:szCs w:val="28"/>
        </w:rPr>
        <w:t xml:space="preserve"> (рис. </w:t>
      </w:r>
      <w:r w:rsidR="00945075">
        <w:rPr>
          <w:rStyle w:val="0pt"/>
          <w:rFonts w:eastAsiaTheme="minorHAnsi"/>
          <w:sz w:val="28"/>
          <w:szCs w:val="28"/>
        </w:rPr>
        <w:t>5</w:t>
      </w:r>
      <w:r w:rsidR="004B6307">
        <w:rPr>
          <w:rStyle w:val="0pt"/>
          <w:rFonts w:eastAsiaTheme="minorHAnsi"/>
          <w:sz w:val="28"/>
          <w:szCs w:val="28"/>
        </w:rPr>
        <w:t>)</w:t>
      </w:r>
      <w:r w:rsidRPr="006C5094">
        <w:rPr>
          <w:rStyle w:val="0pt"/>
          <w:rFonts w:eastAsiaTheme="minorHAnsi"/>
          <w:sz w:val="28"/>
          <w:szCs w:val="28"/>
        </w:rPr>
        <w:t>.</w:t>
      </w:r>
    </w:p>
    <w:p w:rsidR="00945075" w:rsidRPr="006C5094" w:rsidRDefault="00945075" w:rsidP="00945075">
      <w:pPr>
        <w:spacing w:after="0" w:line="240" w:lineRule="auto"/>
        <w:jc w:val="center"/>
        <w:rPr>
          <w:rStyle w:val="0pt"/>
          <w:rFonts w:eastAsiaTheme="minorHAnsi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color w:val="000000"/>
          <w:spacing w:val="8"/>
          <w:sz w:val="28"/>
          <w:szCs w:val="28"/>
        </w:rPr>
        <w:drawing>
          <wp:inline distT="0" distB="0" distL="0" distR="0">
            <wp:extent cx="5909310" cy="3678988"/>
            <wp:effectExtent l="1905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48" cy="368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BD" w:rsidRPr="005E664D" w:rsidRDefault="004B6307" w:rsidP="004B6307">
      <w:pPr>
        <w:spacing w:after="0" w:line="240" w:lineRule="auto"/>
        <w:ind w:firstLine="567"/>
        <w:jc w:val="center"/>
        <w:rPr>
          <w:rStyle w:val="0pt"/>
          <w:rFonts w:eastAsiaTheme="minorHAnsi"/>
          <w:b/>
          <w:color w:val="auto"/>
          <w:sz w:val="28"/>
          <w:szCs w:val="28"/>
        </w:rPr>
      </w:pPr>
      <w:r w:rsidRPr="005E664D">
        <w:rPr>
          <w:rStyle w:val="0pt"/>
          <w:rFonts w:eastAsiaTheme="minorHAnsi"/>
          <w:b/>
          <w:color w:val="auto"/>
          <w:sz w:val="28"/>
          <w:szCs w:val="28"/>
        </w:rPr>
        <w:t xml:space="preserve">Рис. </w:t>
      </w:r>
      <w:r w:rsidR="00945075">
        <w:rPr>
          <w:rStyle w:val="0pt"/>
          <w:rFonts w:eastAsiaTheme="minorHAnsi"/>
          <w:b/>
          <w:color w:val="auto"/>
          <w:sz w:val="28"/>
          <w:szCs w:val="28"/>
        </w:rPr>
        <w:t>5</w:t>
      </w:r>
      <w:r w:rsidRPr="005E664D">
        <w:rPr>
          <w:rStyle w:val="0pt"/>
          <w:rFonts w:eastAsiaTheme="minorHAnsi"/>
          <w:b/>
          <w:color w:val="auto"/>
          <w:sz w:val="28"/>
          <w:szCs w:val="28"/>
        </w:rPr>
        <w:t>. Будова стінки травного каналу</w:t>
      </w:r>
    </w:p>
    <w:p w:rsidR="003411BD" w:rsidRDefault="003411BD" w:rsidP="003411BD">
      <w:pPr>
        <w:spacing w:after="0" w:line="240" w:lineRule="auto"/>
        <w:ind w:firstLine="567"/>
        <w:jc w:val="center"/>
        <w:rPr>
          <w:rStyle w:val="0pt1"/>
          <w:rFonts w:eastAsiaTheme="minorHAnsi"/>
          <w:sz w:val="28"/>
          <w:szCs w:val="28"/>
        </w:rPr>
      </w:pPr>
      <w:r>
        <w:rPr>
          <w:rStyle w:val="0pt"/>
          <w:rFonts w:eastAsiaTheme="minorHAnsi"/>
          <w:b/>
          <w:color w:val="C00000"/>
          <w:sz w:val="28"/>
          <w:szCs w:val="28"/>
        </w:rPr>
        <w:lastRenderedPageBreak/>
        <w:t xml:space="preserve">2. </w:t>
      </w:r>
      <w:r w:rsidRPr="003411BD">
        <w:rPr>
          <w:rStyle w:val="0pt"/>
          <w:rFonts w:eastAsiaTheme="minorHAnsi"/>
          <w:b/>
          <w:color w:val="C00000"/>
          <w:sz w:val="28"/>
          <w:szCs w:val="28"/>
        </w:rPr>
        <w:t>ВИДИ</w:t>
      </w:r>
      <w:r w:rsidRPr="006C5094">
        <w:rPr>
          <w:rStyle w:val="0pt"/>
          <w:rFonts w:eastAsiaTheme="minorHAnsi"/>
          <w:sz w:val="28"/>
          <w:szCs w:val="28"/>
        </w:rPr>
        <w:t xml:space="preserve"> </w:t>
      </w:r>
      <w:r w:rsidRPr="003411BD">
        <w:rPr>
          <w:rStyle w:val="0pt1"/>
          <w:rFonts w:eastAsiaTheme="minorHAnsi"/>
          <w:color w:val="C00000"/>
          <w:sz w:val="28"/>
          <w:szCs w:val="28"/>
        </w:rPr>
        <w:t>ТРАВЛЕННЯ</w:t>
      </w:r>
      <w:r w:rsidR="00C92113" w:rsidRPr="006C5094">
        <w:rPr>
          <w:rStyle w:val="0pt1"/>
          <w:rFonts w:eastAsiaTheme="minorHAnsi"/>
          <w:sz w:val="28"/>
          <w:szCs w:val="28"/>
        </w:rPr>
        <w:t>.</w:t>
      </w:r>
    </w:p>
    <w:p w:rsidR="003411BD" w:rsidRDefault="00C92113" w:rsidP="003411BD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Травлення класифікують за походженням травних ферментів: </w:t>
      </w:r>
    </w:p>
    <w:p w:rsidR="003411BD" w:rsidRPr="003411BD" w:rsidRDefault="00C92113" w:rsidP="003411BD">
      <w:pPr>
        <w:pStyle w:val="a7"/>
        <w:numPr>
          <w:ilvl w:val="0"/>
          <w:numId w:val="3"/>
        </w:numPr>
        <w:spacing w:after="0" w:line="240" w:lineRule="auto"/>
        <w:jc w:val="both"/>
        <w:rPr>
          <w:rStyle w:val="0pt"/>
          <w:rFonts w:eastAsiaTheme="minorHAnsi"/>
          <w:sz w:val="28"/>
          <w:szCs w:val="28"/>
        </w:rPr>
      </w:pPr>
      <w:proofErr w:type="spellStart"/>
      <w:r w:rsidRPr="003411BD">
        <w:rPr>
          <w:rStyle w:val="0pt0"/>
          <w:rFonts w:eastAsiaTheme="minorHAnsi"/>
          <w:b/>
          <w:color w:val="C00000"/>
          <w:sz w:val="28"/>
          <w:szCs w:val="28"/>
        </w:rPr>
        <w:t>аутолітичне</w:t>
      </w:r>
      <w:proofErr w:type="spellEnd"/>
      <w:r w:rsidRPr="003411BD">
        <w:rPr>
          <w:rStyle w:val="0pt"/>
          <w:rFonts w:eastAsiaTheme="minorHAnsi"/>
          <w:b/>
          <w:color w:val="C00000"/>
          <w:sz w:val="28"/>
          <w:szCs w:val="28"/>
        </w:rPr>
        <w:t xml:space="preserve"> </w:t>
      </w:r>
      <w:r w:rsidRPr="003411BD">
        <w:rPr>
          <w:rStyle w:val="0pt"/>
          <w:rFonts w:eastAsiaTheme="minorHAnsi"/>
          <w:sz w:val="28"/>
          <w:szCs w:val="28"/>
        </w:rPr>
        <w:t xml:space="preserve">— забезпечується ферментами харчових продуктів, </w:t>
      </w:r>
    </w:p>
    <w:p w:rsidR="003411BD" w:rsidRPr="003411BD" w:rsidRDefault="00C92113" w:rsidP="003411BD">
      <w:pPr>
        <w:pStyle w:val="a7"/>
        <w:numPr>
          <w:ilvl w:val="0"/>
          <w:numId w:val="3"/>
        </w:numPr>
        <w:spacing w:after="0" w:line="240" w:lineRule="auto"/>
        <w:jc w:val="both"/>
        <w:rPr>
          <w:rStyle w:val="0pt"/>
          <w:rFonts w:eastAsiaTheme="minorHAnsi"/>
          <w:sz w:val="28"/>
          <w:szCs w:val="28"/>
        </w:rPr>
      </w:pPr>
      <w:proofErr w:type="spellStart"/>
      <w:r w:rsidRPr="003411BD">
        <w:rPr>
          <w:rStyle w:val="0pt0"/>
          <w:rFonts w:eastAsiaTheme="minorHAnsi"/>
          <w:b/>
          <w:color w:val="C00000"/>
          <w:sz w:val="28"/>
          <w:szCs w:val="28"/>
        </w:rPr>
        <w:t>симбіонтне</w:t>
      </w:r>
      <w:proofErr w:type="spellEnd"/>
      <w:r w:rsidRPr="003411BD">
        <w:rPr>
          <w:rStyle w:val="0pt0"/>
          <w:rFonts w:eastAsiaTheme="minorHAnsi"/>
          <w:sz w:val="28"/>
          <w:szCs w:val="28"/>
        </w:rPr>
        <w:t xml:space="preserve"> </w:t>
      </w:r>
      <w:r w:rsidR="003411BD" w:rsidRPr="003411BD">
        <w:rPr>
          <w:rStyle w:val="0pt"/>
          <w:rFonts w:eastAsiaTheme="minorHAnsi"/>
          <w:sz w:val="28"/>
          <w:szCs w:val="28"/>
        </w:rPr>
        <w:t xml:space="preserve">— забезпечується </w:t>
      </w:r>
      <w:r w:rsidRPr="003411BD">
        <w:rPr>
          <w:rStyle w:val="0pt"/>
          <w:rFonts w:eastAsiaTheme="minorHAnsi"/>
          <w:sz w:val="28"/>
          <w:szCs w:val="28"/>
        </w:rPr>
        <w:t xml:space="preserve">бактеріями і найпростішими, які живуть в організмі споживача їжі, </w:t>
      </w:r>
    </w:p>
    <w:p w:rsidR="003411BD" w:rsidRPr="003411BD" w:rsidRDefault="00C92113" w:rsidP="003411BD">
      <w:pPr>
        <w:pStyle w:val="a7"/>
        <w:numPr>
          <w:ilvl w:val="0"/>
          <w:numId w:val="3"/>
        </w:numPr>
        <w:spacing w:after="0" w:line="240" w:lineRule="auto"/>
        <w:jc w:val="both"/>
        <w:rPr>
          <w:rStyle w:val="0pt"/>
          <w:rFonts w:eastAsiaTheme="minorHAnsi"/>
          <w:sz w:val="28"/>
          <w:szCs w:val="28"/>
        </w:rPr>
      </w:pPr>
      <w:r w:rsidRPr="003411BD">
        <w:rPr>
          <w:rStyle w:val="0pt0"/>
          <w:rFonts w:eastAsiaTheme="minorHAnsi"/>
          <w:b/>
          <w:color w:val="C00000"/>
          <w:sz w:val="28"/>
          <w:szCs w:val="28"/>
        </w:rPr>
        <w:t>власне</w:t>
      </w:r>
      <w:r w:rsidRPr="003411BD">
        <w:rPr>
          <w:rStyle w:val="0pt"/>
          <w:rFonts w:eastAsiaTheme="minorHAnsi"/>
          <w:sz w:val="28"/>
          <w:szCs w:val="28"/>
        </w:rPr>
        <w:t xml:space="preserve"> — </w:t>
      </w:r>
      <w:r w:rsidR="003411BD" w:rsidRPr="003411BD">
        <w:rPr>
          <w:rStyle w:val="0pt"/>
          <w:rFonts w:eastAsiaTheme="minorHAnsi"/>
          <w:sz w:val="28"/>
          <w:szCs w:val="28"/>
        </w:rPr>
        <w:t xml:space="preserve">забезпечується </w:t>
      </w:r>
      <w:r w:rsidRPr="003411BD">
        <w:rPr>
          <w:rStyle w:val="0pt"/>
          <w:rFonts w:eastAsiaTheme="minorHAnsi"/>
          <w:sz w:val="28"/>
          <w:szCs w:val="28"/>
        </w:rPr>
        <w:t xml:space="preserve">ферментами, що синтезуються в органах травлення. </w:t>
      </w:r>
    </w:p>
    <w:p w:rsidR="003411BD" w:rsidRDefault="00C92113" w:rsidP="003411BD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За місцем, де відбувається </w:t>
      </w:r>
      <w:r w:rsidR="003411BD" w:rsidRPr="006C5094">
        <w:rPr>
          <w:rStyle w:val="0pt"/>
          <w:rFonts w:eastAsiaTheme="minorHAnsi"/>
          <w:sz w:val="28"/>
          <w:szCs w:val="28"/>
          <w:lang w:eastAsia="ru-RU" w:bidi="ru-RU"/>
        </w:rPr>
        <w:t>травлення</w:t>
      </w:r>
      <w:r w:rsidRPr="006C5094">
        <w:rPr>
          <w:rStyle w:val="0pt"/>
          <w:rFonts w:eastAsiaTheme="minorHAnsi"/>
          <w:sz w:val="28"/>
          <w:szCs w:val="28"/>
          <w:lang w:eastAsia="ru-RU" w:bidi="ru-RU"/>
        </w:rPr>
        <w:t xml:space="preserve">, </w:t>
      </w:r>
      <w:r w:rsidRPr="006C5094">
        <w:rPr>
          <w:rStyle w:val="0pt"/>
          <w:rFonts w:eastAsiaTheme="minorHAnsi"/>
          <w:sz w:val="28"/>
          <w:szCs w:val="28"/>
        </w:rPr>
        <w:t>виділяють</w:t>
      </w:r>
      <w:r w:rsidR="003411BD">
        <w:rPr>
          <w:rStyle w:val="0pt"/>
          <w:rFonts w:eastAsiaTheme="minorHAnsi"/>
          <w:sz w:val="28"/>
          <w:szCs w:val="28"/>
        </w:rPr>
        <w:t>:</w:t>
      </w:r>
      <w:r w:rsidRPr="006C5094">
        <w:rPr>
          <w:rStyle w:val="0pt"/>
          <w:rFonts w:eastAsiaTheme="minorHAnsi"/>
          <w:sz w:val="28"/>
          <w:szCs w:val="28"/>
        </w:rPr>
        <w:t xml:space="preserve"> </w:t>
      </w:r>
    </w:p>
    <w:p w:rsidR="003411BD" w:rsidRPr="004B6307" w:rsidRDefault="00C92113" w:rsidP="004B6307">
      <w:pPr>
        <w:pStyle w:val="a7"/>
        <w:numPr>
          <w:ilvl w:val="0"/>
          <w:numId w:val="5"/>
        </w:numPr>
        <w:spacing w:after="0" w:line="240" w:lineRule="auto"/>
        <w:jc w:val="both"/>
        <w:rPr>
          <w:rStyle w:val="0pt"/>
          <w:rFonts w:eastAsiaTheme="minorHAnsi"/>
          <w:sz w:val="28"/>
          <w:szCs w:val="28"/>
        </w:rPr>
      </w:pPr>
      <w:r w:rsidRPr="004B6307">
        <w:rPr>
          <w:rStyle w:val="0pt0"/>
          <w:rFonts w:eastAsiaTheme="minorHAnsi"/>
          <w:b/>
          <w:color w:val="C00000"/>
          <w:sz w:val="28"/>
          <w:szCs w:val="28"/>
        </w:rPr>
        <w:t>внутрішньоклітинне</w:t>
      </w:r>
      <w:r w:rsidRPr="004B6307">
        <w:rPr>
          <w:rStyle w:val="0pt"/>
          <w:rFonts w:eastAsiaTheme="minorHAnsi"/>
          <w:sz w:val="28"/>
          <w:szCs w:val="28"/>
        </w:rPr>
        <w:t xml:space="preserve"> </w:t>
      </w:r>
      <w:r w:rsidR="003411BD" w:rsidRPr="004B6307">
        <w:rPr>
          <w:rStyle w:val="0pt"/>
          <w:rFonts w:eastAsiaTheme="minorHAnsi"/>
          <w:sz w:val="28"/>
          <w:szCs w:val="28"/>
        </w:rPr>
        <w:t>травлення</w:t>
      </w:r>
      <w:r w:rsidRPr="004B6307">
        <w:rPr>
          <w:rStyle w:val="0pt"/>
          <w:rFonts w:eastAsiaTheme="minorHAnsi"/>
          <w:sz w:val="28"/>
          <w:szCs w:val="28"/>
        </w:rPr>
        <w:t xml:space="preserve">, пов'язане з гідролізом поживних часточок </w:t>
      </w:r>
      <w:proofErr w:type="spellStart"/>
      <w:r w:rsidRPr="004B6307">
        <w:rPr>
          <w:rStyle w:val="0pt"/>
          <w:rFonts w:eastAsiaTheme="minorHAnsi"/>
          <w:sz w:val="28"/>
          <w:szCs w:val="28"/>
        </w:rPr>
        <w:t>лізосом</w:t>
      </w:r>
      <w:r w:rsidR="003411BD" w:rsidRPr="004B6307">
        <w:rPr>
          <w:rStyle w:val="0pt"/>
          <w:rFonts w:eastAsiaTheme="minorHAnsi"/>
          <w:sz w:val="28"/>
          <w:szCs w:val="28"/>
        </w:rPr>
        <w:t>н</w:t>
      </w:r>
      <w:r w:rsidRPr="004B6307">
        <w:rPr>
          <w:rStyle w:val="0pt"/>
          <w:rFonts w:eastAsiaTheme="minorHAnsi"/>
          <w:sz w:val="28"/>
          <w:szCs w:val="28"/>
        </w:rPr>
        <w:t>ими</w:t>
      </w:r>
      <w:proofErr w:type="spellEnd"/>
      <w:r w:rsidRPr="004B6307">
        <w:rPr>
          <w:rStyle w:val="0pt"/>
          <w:rFonts w:eastAsiaTheme="minorHAnsi"/>
          <w:sz w:val="28"/>
          <w:szCs w:val="28"/>
        </w:rPr>
        <w:t xml:space="preserve"> ферментами всередині клітини, </w:t>
      </w:r>
    </w:p>
    <w:p w:rsidR="003411BD" w:rsidRPr="004B6307" w:rsidRDefault="00C92113" w:rsidP="004B6307">
      <w:pPr>
        <w:pStyle w:val="a7"/>
        <w:numPr>
          <w:ilvl w:val="0"/>
          <w:numId w:val="5"/>
        </w:numPr>
        <w:spacing w:after="0" w:line="240" w:lineRule="auto"/>
        <w:jc w:val="both"/>
        <w:rPr>
          <w:rStyle w:val="0pt"/>
          <w:rFonts w:eastAsiaTheme="minorHAnsi"/>
          <w:sz w:val="28"/>
          <w:szCs w:val="28"/>
        </w:rPr>
      </w:pPr>
      <w:r w:rsidRPr="004B6307">
        <w:rPr>
          <w:rStyle w:val="0pt0"/>
          <w:rFonts w:eastAsiaTheme="minorHAnsi"/>
          <w:b/>
          <w:color w:val="C00000"/>
          <w:sz w:val="28"/>
          <w:szCs w:val="28"/>
        </w:rPr>
        <w:t>позаклітинне</w:t>
      </w:r>
      <w:r w:rsidRPr="004B6307">
        <w:rPr>
          <w:rStyle w:val="0pt"/>
          <w:rFonts w:eastAsiaTheme="minorHAnsi"/>
          <w:sz w:val="28"/>
          <w:szCs w:val="28"/>
        </w:rPr>
        <w:t xml:space="preserve"> (порожнинне) — гідроліз харчових часточок відбувається у порожнині травної системи</w:t>
      </w:r>
      <w:r w:rsidR="003411BD" w:rsidRPr="004B6307">
        <w:rPr>
          <w:rStyle w:val="0pt"/>
          <w:rFonts w:eastAsiaTheme="minorHAnsi"/>
          <w:sz w:val="28"/>
          <w:szCs w:val="28"/>
        </w:rPr>
        <w:t>,</w:t>
      </w:r>
    </w:p>
    <w:p w:rsidR="004B6307" w:rsidRPr="004B6307" w:rsidRDefault="00C92113" w:rsidP="004B6307">
      <w:pPr>
        <w:pStyle w:val="a7"/>
        <w:numPr>
          <w:ilvl w:val="0"/>
          <w:numId w:val="5"/>
        </w:numPr>
        <w:spacing w:after="0" w:line="240" w:lineRule="auto"/>
        <w:jc w:val="both"/>
        <w:rPr>
          <w:rStyle w:val="0pt"/>
          <w:rFonts w:eastAsiaTheme="minorHAnsi"/>
          <w:sz w:val="28"/>
          <w:szCs w:val="28"/>
        </w:rPr>
      </w:pPr>
      <w:r w:rsidRPr="004B6307">
        <w:rPr>
          <w:rStyle w:val="0pt0"/>
          <w:rFonts w:eastAsiaTheme="minorHAnsi"/>
          <w:b/>
          <w:color w:val="C00000"/>
          <w:sz w:val="28"/>
          <w:szCs w:val="28"/>
        </w:rPr>
        <w:t>мембранне,</w:t>
      </w:r>
      <w:r w:rsidRPr="004B6307">
        <w:rPr>
          <w:rStyle w:val="0pt"/>
          <w:rFonts w:eastAsiaTheme="minorHAnsi"/>
          <w:b/>
          <w:color w:val="C00000"/>
          <w:sz w:val="28"/>
          <w:szCs w:val="28"/>
        </w:rPr>
        <w:t xml:space="preserve"> </w:t>
      </w:r>
      <w:r w:rsidRPr="004B6307">
        <w:rPr>
          <w:rStyle w:val="0pt"/>
          <w:rFonts w:eastAsiaTheme="minorHAnsi"/>
          <w:sz w:val="28"/>
          <w:szCs w:val="28"/>
        </w:rPr>
        <w:t>також позаклітинне, яке відбувається п</w:t>
      </w:r>
      <w:r w:rsidR="003411BD" w:rsidRPr="004B6307">
        <w:rPr>
          <w:rStyle w:val="0pt"/>
          <w:rFonts w:eastAsiaTheme="minorHAnsi"/>
          <w:sz w:val="28"/>
          <w:szCs w:val="28"/>
        </w:rPr>
        <w:t xml:space="preserve">а поверхневій мембрані </w:t>
      </w:r>
      <w:proofErr w:type="spellStart"/>
      <w:r w:rsidR="003411BD" w:rsidRPr="004B6307">
        <w:rPr>
          <w:rStyle w:val="0pt"/>
          <w:rFonts w:eastAsiaTheme="minorHAnsi"/>
          <w:sz w:val="28"/>
          <w:szCs w:val="28"/>
        </w:rPr>
        <w:t>мікровор</w:t>
      </w:r>
      <w:r w:rsidRPr="004B6307">
        <w:rPr>
          <w:rStyle w:val="0pt"/>
          <w:rFonts w:eastAsiaTheme="minorHAnsi"/>
          <w:sz w:val="28"/>
          <w:szCs w:val="28"/>
        </w:rPr>
        <w:t>си</w:t>
      </w:r>
      <w:r w:rsidR="003411BD" w:rsidRPr="004B6307">
        <w:rPr>
          <w:rStyle w:val="0pt"/>
          <w:rFonts w:eastAsiaTheme="minorHAnsi"/>
          <w:sz w:val="28"/>
          <w:szCs w:val="28"/>
        </w:rPr>
        <w:t>н</w:t>
      </w:r>
      <w:r w:rsidRPr="004B6307">
        <w:rPr>
          <w:rStyle w:val="0pt"/>
          <w:rFonts w:eastAsiaTheme="minorHAnsi"/>
          <w:sz w:val="28"/>
          <w:szCs w:val="28"/>
        </w:rPr>
        <w:t>ок</w:t>
      </w:r>
      <w:proofErr w:type="spellEnd"/>
      <w:r w:rsidRPr="004B6307">
        <w:rPr>
          <w:rStyle w:val="0pt"/>
          <w:rFonts w:eastAsiaTheme="minorHAnsi"/>
          <w:sz w:val="28"/>
          <w:szCs w:val="28"/>
        </w:rPr>
        <w:t xml:space="preserve"> </w:t>
      </w:r>
      <w:proofErr w:type="spellStart"/>
      <w:r w:rsidRPr="004B6307">
        <w:rPr>
          <w:rStyle w:val="0pt"/>
          <w:rFonts w:eastAsiaTheme="minorHAnsi"/>
          <w:sz w:val="28"/>
          <w:szCs w:val="28"/>
        </w:rPr>
        <w:t>е</w:t>
      </w:r>
      <w:r w:rsidR="003411BD" w:rsidRPr="004B6307">
        <w:rPr>
          <w:rStyle w:val="0pt"/>
          <w:rFonts w:eastAsiaTheme="minorHAnsi"/>
          <w:sz w:val="28"/>
          <w:szCs w:val="28"/>
        </w:rPr>
        <w:t>н</w:t>
      </w:r>
      <w:r w:rsidRPr="004B6307">
        <w:rPr>
          <w:rStyle w:val="0pt"/>
          <w:rFonts w:eastAsiaTheme="minorHAnsi"/>
          <w:sz w:val="28"/>
          <w:szCs w:val="28"/>
        </w:rPr>
        <w:t>тероцитів</w:t>
      </w:r>
      <w:proofErr w:type="spellEnd"/>
      <w:r w:rsidRPr="004B6307">
        <w:rPr>
          <w:rStyle w:val="0pt"/>
          <w:rFonts w:eastAsiaTheme="minorHAnsi"/>
          <w:sz w:val="28"/>
          <w:szCs w:val="28"/>
        </w:rPr>
        <w:t xml:space="preserve"> кишок і здійснюється ферментами, фіксованими па цій мембрані (</w:t>
      </w:r>
      <w:r w:rsidR="004B6307" w:rsidRPr="004B6307">
        <w:rPr>
          <w:rStyle w:val="0pt"/>
          <w:rFonts w:eastAsiaTheme="minorHAnsi"/>
          <w:sz w:val="28"/>
          <w:szCs w:val="28"/>
        </w:rPr>
        <w:t>рис.</w:t>
      </w:r>
      <w:r w:rsidR="00945075">
        <w:rPr>
          <w:rStyle w:val="0pt"/>
          <w:rFonts w:eastAsiaTheme="minorHAnsi"/>
          <w:sz w:val="28"/>
          <w:szCs w:val="28"/>
        </w:rPr>
        <w:t>6</w:t>
      </w:r>
      <w:r w:rsidRPr="004B6307">
        <w:rPr>
          <w:rStyle w:val="0pt"/>
          <w:rFonts w:eastAsiaTheme="minorHAnsi"/>
          <w:sz w:val="28"/>
          <w:szCs w:val="28"/>
        </w:rPr>
        <w:t xml:space="preserve">). </w:t>
      </w:r>
    </w:p>
    <w:p w:rsidR="00C92113" w:rsidRDefault="00C92113" w:rsidP="003411BD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Крім того, існує ще </w:t>
      </w:r>
      <w:r w:rsidRPr="003411BD">
        <w:rPr>
          <w:rStyle w:val="0pt0"/>
          <w:rFonts w:eastAsiaTheme="minorHAnsi"/>
          <w:b/>
          <w:color w:val="C00000"/>
          <w:sz w:val="28"/>
          <w:szCs w:val="28"/>
        </w:rPr>
        <w:t>зовнішнє</w:t>
      </w:r>
      <w:r w:rsidRPr="006C5094">
        <w:rPr>
          <w:rStyle w:val="0pt0"/>
          <w:rFonts w:eastAsiaTheme="minorHAnsi"/>
          <w:sz w:val="28"/>
          <w:szCs w:val="28"/>
        </w:rPr>
        <w:t xml:space="preserve">, </w:t>
      </w:r>
      <w:r w:rsidRPr="006C5094">
        <w:rPr>
          <w:rStyle w:val="0pt"/>
          <w:rFonts w:eastAsiaTheme="minorHAnsi"/>
          <w:sz w:val="28"/>
          <w:szCs w:val="28"/>
        </w:rPr>
        <w:t xml:space="preserve">або </w:t>
      </w:r>
      <w:proofErr w:type="spellStart"/>
      <w:r w:rsidRPr="004B6307">
        <w:rPr>
          <w:rStyle w:val="0pt"/>
          <w:rFonts w:eastAsiaTheme="minorHAnsi"/>
          <w:b/>
          <w:color w:val="C00000"/>
          <w:sz w:val="28"/>
          <w:szCs w:val="28"/>
        </w:rPr>
        <w:t>екстракорпоральне</w:t>
      </w:r>
      <w:proofErr w:type="spellEnd"/>
      <w:r w:rsidRPr="006C5094">
        <w:rPr>
          <w:rStyle w:val="0pt"/>
          <w:rFonts w:eastAsiaTheme="minorHAnsi"/>
          <w:sz w:val="28"/>
          <w:szCs w:val="28"/>
        </w:rPr>
        <w:t>, травлення, яке відбувається за межами організму споживача їжі (павуки, деякі молюски, попелиця, жужелиці).</w:t>
      </w:r>
    </w:p>
    <w:tbl>
      <w:tblPr>
        <w:tblStyle w:val="a6"/>
        <w:tblW w:w="0" w:type="auto"/>
        <w:tblLook w:val="04A0"/>
      </w:tblPr>
      <w:tblGrid>
        <w:gridCol w:w="5211"/>
        <w:gridCol w:w="5211"/>
      </w:tblGrid>
      <w:tr w:rsidR="00945075" w:rsidRPr="00B43926" w:rsidTr="00945075">
        <w:tc>
          <w:tcPr>
            <w:tcW w:w="5211" w:type="dxa"/>
          </w:tcPr>
          <w:p w:rsidR="00945075" w:rsidRDefault="00945075" w:rsidP="003411BD">
            <w:pPr>
              <w:jc w:val="both"/>
              <w:rPr>
                <w:rStyle w:val="0pt"/>
                <w:rFonts w:eastAsiaTheme="minorHAnsi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noProof/>
                <w:color w:val="000000"/>
                <w:spacing w:val="8"/>
                <w:sz w:val="28"/>
                <w:szCs w:val="28"/>
              </w:rPr>
              <w:drawing>
                <wp:inline distT="0" distB="0" distL="0" distR="0">
                  <wp:extent cx="2918903" cy="2217420"/>
                  <wp:effectExtent l="19050" t="0" r="0" b="0"/>
                  <wp:docPr id="23" name="Рисунок 6" descr="C:\Users\Кусик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усик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980" cy="221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bottom"/>
          </w:tcPr>
          <w:p w:rsidR="00945075" w:rsidRPr="005E664D" w:rsidRDefault="00945075" w:rsidP="00945075">
            <w:pPr>
              <w:ind w:firstLine="567"/>
              <w:rPr>
                <w:rFonts w:ascii="Times New Roman" w:eastAsiaTheme="minorHAnsi" w:hAnsi="Times New Roman" w:cs="Times New Roman"/>
                <w:b/>
                <w:spacing w:val="8"/>
                <w:sz w:val="28"/>
                <w:szCs w:val="28"/>
                <w:lang w:val="uk-UA" w:eastAsia="uk-UA" w:bidi="uk-UA"/>
              </w:rPr>
            </w:pPr>
            <w:r w:rsidRPr="005E664D">
              <w:rPr>
                <w:rFonts w:ascii="Times New Roman" w:eastAsiaTheme="minorHAnsi" w:hAnsi="Times New Roman" w:cs="Times New Roman"/>
                <w:b/>
                <w:spacing w:val="8"/>
                <w:sz w:val="28"/>
                <w:szCs w:val="28"/>
                <w:lang w:val="uk-UA" w:eastAsia="uk-UA" w:bidi="uk-UA"/>
              </w:rPr>
              <w:t xml:space="preserve">Рис. </w:t>
            </w:r>
            <w:r>
              <w:rPr>
                <w:rFonts w:ascii="Times New Roman" w:eastAsiaTheme="minorHAnsi" w:hAnsi="Times New Roman" w:cs="Times New Roman"/>
                <w:b/>
                <w:spacing w:val="8"/>
                <w:sz w:val="28"/>
                <w:szCs w:val="28"/>
                <w:lang w:val="uk-UA" w:eastAsia="uk-UA" w:bidi="uk-UA"/>
              </w:rPr>
              <w:t>6</w:t>
            </w:r>
            <w:r w:rsidRPr="005E664D">
              <w:rPr>
                <w:rFonts w:ascii="Times New Roman" w:eastAsiaTheme="minorHAnsi" w:hAnsi="Times New Roman" w:cs="Times New Roman"/>
                <w:b/>
                <w:spacing w:val="8"/>
                <w:sz w:val="28"/>
                <w:szCs w:val="28"/>
                <w:lang w:val="uk-UA" w:eastAsia="uk-UA" w:bidi="uk-UA"/>
              </w:rPr>
              <w:t>. Види травлення</w:t>
            </w:r>
          </w:p>
          <w:p w:rsidR="00945075" w:rsidRPr="00945075" w:rsidRDefault="00945075" w:rsidP="00945075">
            <w:pPr>
              <w:ind w:firstLine="567"/>
              <w:rPr>
                <w:rStyle w:val="0pt"/>
                <w:rFonts w:eastAsiaTheme="minorHAnsi"/>
                <w:color w:val="auto"/>
                <w:sz w:val="28"/>
                <w:szCs w:val="28"/>
              </w:rPr>
            </w:pPr>
            <w:r w:rsidRPr="005E664D">
              <w:rPr>
                <w:rFonts w:ascii="Times New Roman" w:eastAsiaTheme="minorHAnsi" w:hAnsi="Times New Roman" w:cs="Times New Roman"/>
                <w:i/>
                <w:iCs/>
                <w:spacing w:val="8"/>
                <w:sz w:val="28"/>
                <w:szCs w:val="28"/>
                <w:lang w:val="uk-UA" w:eastAsia="uk-UA" w:bidi="uk-UA"/>
              </w:rPr>
              <w:t>а —</w:t>
            </w:r>
            <w:r w:rsidRPr="005E664D">
              <w:rPr>
                <w:rFonts w:ascii="Times New Roman" w:eastAsiaTheme="minorHAnsi" w:hAnsi="Times New Roman" w:cs="Times New Roman"/>
                <w:spacing w:val="8"/>
                <w:sz w:val="28"/>
                <w:szCs w:val="28"/>
                <w:lang w:val="uk-UA" w:eastAsia="uk-UA" w:bidi="uk-UA"/>
              </w:rPr>
              <w:t xml:space="preserve"> позаклітинне, б — внутрішньоклітинне; </w:t>
            </w:r>
            <w:r w:rsidRPr="005E664D">
              <w:rPr>
                <w:rFonts w:ascii="Times New Roman" w:eastAsiaTheme="minorHAnsi" w:hAnsi="Times New Roman" w:cs="Times New Roman"/>
                <w:i/>
                <w:iCs/>
                <w:spacing w:val="8"/>
                <w:sz w:val="28"/>
                <w:szCs w:val="28"/>
                <w:lang w:val="uk-UA" w:eastAsia="uk-UA" w:bidi="uk-UA"/>
              </w:rPr>
              <w:t>а</w:t>
            </w:r>
            <w:r w:rsidRPr="005E664D">
              <w:rPr>
                <w:rFonts w:ascii="Times New Roman" w:eastAsiaTheme="minorHAnsi" w:hAnsi="Times New Roman" w:cs="Times New Roman"/>
                <w:spacing w:val="8"/>
                <w:sz w:val="28"/>
                <w:szCs w:val="28"/>
                <w:lang w:val="uk-UA" w:eastAsia="uk-UA" w:bidi="uk-UA"/>
              </w:rPr>
              <w:t xml:space="preserve"> — мембранне; </w:t>
            </w:r>
            <w:r w:rsidRPr="005E664D">
              <w:rPr>
                <w:rFonts w:ascii="Times New Roman" w:eastAsiaTheme="minorHAnsi" w:hAnsi="Times New Roman" w:cs="Times New Roman"/>
                <w:i/>
                <w:iCs/>
                <w:spacing w:val="8"/>
                <w:sz w:val="28"/>
                <w:szCs w:val="28"/>
                <w:lang w:val="uk-UA" w:eastAsia="uk-UA" w:bidi="uk-UA"/>
              </w:rPr>
              <w:t>І -</w:t>
            </w:r>
            <w:r w:rsidRPr="005E664D">
              <w:rPr>
                <w:rFonts w:ascii="Times New Roman" w:eastAsiaTheme="minorHAnsi" w:hAnsi="Times New Roman" w:cs="Times New Roman"/>
                <w:spacing w:val="8"/>
                <w:sz w:val="28"/>
                <w:szCs w:val="28"/>
                <w:lang w:val="uk-UA" w:eastAsia="uk-UA" w:bidi="uk-UA"/>
              </w:rPr>
              <w:t xml:space="preserve"> позаклітинна рідина; </w:t>
            </w:r>
            <w:r w:rsidRPr="005E664D">
              <w:rPr>
                <w:rFonts w:ascii="Times New Roman" w:eastAsiaTheme="minorHAnsi" w:hAnsi="Times New Roman" w:cs="Times New Roman"/>
                <w:i/>
                <w:iCs/>
                <w:spacing w:val="8"/>
                <w:sz w:val="28"/>
                <w:szCs w:val="28"/>
                <w:lang w:val="uk-UA" w:eastAsia="uk-UA" w:bidi="uk-UA"/>
              </w:rPr>
              <w:t>2</w:t>
            </w:r>
            <w:r w:rsidRPr="005E664D">
              <w:rPr>
                <w:rFonts w:ascii="Times New Roman" w:eastAsiaTheme="minorHAnsi" w:hAnsi="Times New Roman" w:cs="Times New Roman"/>
                <w:spacing w:val="8"/>
                <w:sz w:val="28"/>
                <w:szCs w:val="28"/>
                <w:lang w:val="uk-UA" w:eastAsia="uk-UA" w:bidi="uk-UA"/>
              </w:rPr>
              <w:t xml:space="preserve"> - внутрішньоклітинна рідина; </w:t>
            </w:r>
            <w:r w:rsidRPr="005E664D">
              <w:rPr>
                <w:rFonts w:ascii="Times New Roman" w:eastAsiaTheme="minorHAnsi" w:hAnsi="Times New Roman" w:cs="Times New Roman"/>
                <w:i/>
                <w:iCs/>
                <w:spacing w:val="8"/>
                <w:sz w:val="28"/>
                <w:szCs w:val="28"/>
                <w:lang w:val="uk-UA" w:eastAsia="uk-UA" w:bidi="uk-UA"/>
              </w:rPr>
              <w:t>З</w:t>
            </w:r>
            <w:r w:rsidRPr="005E664D">
              <w:rPr>
                <w:rFonts w:ascii="Times New Roman" w:eastAsiaTheme="minorHAnsi" w:hAnsi="Times New Roman" w:cs="Times New Roman"/>
                <w:spacing w:val="8"/>
                <w:sz w:val="28"/>
                <w:szCs w:val="28"/>
                <w:lang w:val="uk-UA" w:eastAsia="uk-UA" w:bidi="uk-UA"/>
              </w:rPr>
              <w:t xml:space="preserve"> — </w:t>
            </w:r>
            <w:proofErr w:type="spellStart"/>
            <w:r w:rsidRPr="005E664D">
              <w:rPr>
                <w:rFonts w:ascii="Times New Roman" w:eastAsiaTheme="minorHAnsi" w:hAnsi="Times New Roman" w:cs="Times New Roman"/>
                <w:spacing w:val="8"/>
                <w:sz w:val="28"/>
                <w:szCs w:val="28"/>
                <w:lang w:val="uk-UA" w:eastAsia="uk-UA" w:bidi="uk-UA"/>
              </w:rPr>
              <w:t>лізосома</w:t>
            </w:r>
            <w:proofErr w:type="spellEnd"/>
            <w:r w:rsidRPr="005E664D">
              <w:rPr>
                <w:rFonts w:ascii="Times New Roman" w:eastAsiaTheme="minorHAnsi" w:hAnsi="Times New Roman" w:cs="Times New Roman"/>
                <w:spacing w:val="8"/>
                <w:sz w:val="28"/>
                <w:szCs w:val="28"/>
                <w:lang w:val="uk-UA" w:eastAsia="uk-UA" w:bidi="uk-UA"/>
              </w:rPr>
              <w:t xml:space="preserve">; </w:t>
            </w:r>
            <w:r w:rsidRPr="005E664D">
              <w:rPr>
                <w:rFonts w:ascii="Times New Roman" w:eastAsiaTheme="minorHAnsi" w:hAnsi="Times New Roman" w:cs="Times New Roman"/>
                <w:i/>
                <w:iCs/>
                <w:spacing w:val="8"/>
                <w:sz w:val="28"/>
                <w:szCs w:val="28"/>
                <w:lang w:val="uk-UA" w:eastAsia="uk-UA" w:bidi="uk-UA"/>
              </w:rPr>
              <w:t>4</w:t>
            </w:r>
            <w:r w:rsidRPr="005E664D">
              <w:rPr>
                <w:rFonts w:ascii="Times New Roman" w:eastAsiaTheme="minorHAnsi" w:hAnsi="Times New Roman" w:cs="Times New Roman"/>
                <w:spacing w:val="8"/>
                <w:sz w:val="28"/>
                <w:szCs w:val="28"/>
                <w:lang w:val="uk-UA" w:eastAsia="uk-UA" w:bidi="uk-UA"/>
              </w:rPr>
              <w:t xml:space="preserve"> - ядро; 5 — клітинна мембрана; </w:t>
            </w:r>
            <w:r w:rsidRPr="005E664D">
              <w:rPr>
                <w:rFonts w:ascii="Times New Roman" w:eastAsiaTheme="minorHAnsi" w:hAnsi="Times New Roman" w:cs="Times New Roman"/>
                <w:i/>
                <w:iCs/>
                <w:spacing w:val="8"/>
                <w:sz w:val="28"/>
                <w:szCs w:val="28"/>
                <w:lang w:val="uk-UA" w:eastAsia="uk-UA" w:bidi="uk-UA"/>
              </w:rPr>
              <w:t>в —</w:t>
            </w:r>
            <w:r w:rsidRPr="005E664D">
              <w:rPr>
                <w:rFonts w:ascii="Times New Roman" w:eastAsiaTheme="minorHAnsi" w:hAnsi="Times New Roman" w:cs="Times New Roman"/>
                <w:spacing w:val="8"/>
                <w:sz w:val="28"/>
                <w:szCs w:val="28"/>
                <w:lang w:val="uk-UA" w:eastAsia="uk-UA" w:bidi="uk-UA"/>
              </w:rPr>
              <w:t xml:space="preserve"> ферменти</w:t>
            </w:r>
          </w:p>
        </w:tc>
      </w:tr>
    </w:tbl>
    <w:p w:rsidR="004B6307" w:rsidRPr="006C5094" w:rsidRDefault="004B6307" w:rsidP="003411BD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</w:p>
    <w:p w:rsidR="00C92113" w:rsidRPr="006C5094" w:rsidRDefault="00C92113" w:rsidP="004B6307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При внутрішньоклітинному травленні навколо харчової часточки, яка потрапила всередину клітини, утворюється невеликий міхурець — </w:t>
      </w:r>
      <w:r w:rsidRPr="004B6307">
        <w:rPr>
          <w:rStyle w:val="0pt0"/>
          <w:rFonts w:eastAsiaTheme="minorHAnsi"/>
          <w:b/>
          <w:color w:val="C00000"/>
          <w:sz w:val="28"/>
          <w:szCs w:val="28"/>
        </w:rPr>
        <w:t>травна вакуоля</w:t>
      </w:r>
      <w:r w:rsidRPr="006C5094">
        <w:rPr>
          <w:rStyle w:val="0pt0"/>
          <w:rFonts w:eastAsiaTheme="minorHAnsi"/>
          <w:sz w:val="28"/>
          <w:szCs w:val="28"/>
        </w:rPr>
        <w:t>.</w:t>
      </w:r>
      <w:r w:rsidRPr="006C5094">
        <w:rPr>
          <w:rStyle w:val="0pt"/>
          <w:rFonts w:eastAsiaTheme="minorHAnsi"/>
          <w:sz w:val="28"/>
          <w:szCs w:val="28"/>
        </w:rPr>
        <w:t xml:space="preserve"> Травлення відбувається під виливом ферментів лізосом </w:t>
      </w:r>
      <w:proofErr w:type="spellStart"/>
      <w:r w:rsidRPr="006C5094">
        <w:rPr>
          <w:rStyle w:val="0pt"/>
          <w:rFonts w:eastAsiaTheme="minorHAnsi"/>
          <w:sz w:val="28"/>
          <w:szCs w:val="28"/>
        </w:rPr>
        <w:t>гідролаз</w:t>
      </w:r>
      <w:proofErr w:type="spellEnd"/>
      <w:r w:rsidRPr="006C5094">
        <w:rPr>
          <w:rStyle w:val="0pt"/>
          <w:rFonts w:eastAsiaTheme="minorHAnsi"/>
          <w:sz w:val="28"/>
          <w:szCs w:val="28"/>
        </w:rPr>
        <w:t xml:space="preserve">, які проникають у вакуолю з </w:t>
      </w:r>
      <w:proofErr w:type="spellStart"/>
      <w:r w:rsidRPr="006C5094">
        <w:rPr>
          <w:rStyle w:val="0pt"/>
          <w:rFonts w:eastAsiaTheme="minorHAnsi"/>
          <w:sz w:val="28"/>
          <w:szCs w:val="28"/>
        </w:rPr>
        <w:t>цитозоля</w:t>
      </w:r>
      <w:proofErr w:type="spellEnd"/>
      <w:r w:rsidRPr="006C5094">
        <w:rPr>
          <w:rStyle w:val="0pt"/>
          <w:rFonts w:eastAsiaTheme="minorHAnsi"/>
          <w:sz w:val="28"/>
          <w:szCs w:val="28"/>
        </w:rPr>
        <w:t xml:space="preserve"> клітини. Продукти гідролізу переходять до цитоплазми. Вакуоля весь час переміщується і, коли вона наближається до поверхні клітини, її вміст разом з </w:t>
      </w:r>
      <w:r w:rsidR="004B6307">
        <w:rPr>
          <w:rStyle w:val="0pt"/>
          <w:rFonts w:eastAsiaTheme="minorHAnsi"/>
          <w:sz w:val="28"/>
          <w:szCs w:val="28"/>
        </w:rPr>
        <w:t>н</w:t>
      </w:r>
      <w:r w:rsidRPr="006C5094">
        <w:rPr>
          <w:rStyle w:val="0pt"/>
          <w:rFonts w:eastAsiaTheme="minorHAnsi"/>
          <w:sz w:val="28"/>
          <w:szCs w:val="28"/>
        </w:rPr>
        <w:t>еперетравле</w:t>
      </w:r>
      <w:r w:rsidR="004B6307">
        <w:rPr>
          <w:rStyle w:val="0pt"/>
          <w:rFonts w:eastAsiaTheme="minorHAnsi"/>
          <w:sz w:val="28"/>
          <w:szCs w:val="28"/>
        </w:rPr>
        <w:t>н</w:t>
      </w:r>
      <w:r w:rsidRPr="006C5094">
        <w:rPr>
          <w:rStyle w:val="0pt"/>
          <w:rFonts w:eastAsiaTheme="minorHAnsi"/>
          <w:sz w:val="28"/>
          <w:szCs w:val="28"/>
        </w:rPr>
        <w:t xml:space="preserve">ими часточками видаляється назовні. Так. зокрема, відбувається травлення в </w:t>
      </w:r>
      <w:r w:rsidRPr="006623E4">
        <w:rPr>
          <w:rStyle w:val="0pt"/>
          <w:rFonts w:eastAsiaTheme="minorHAnsi"/>
          <w:color w:val="C00000"/>
          <w:sz w:val="28"/>
          <w:szCs w:val="28"/>
        </w:rPr>
        <w:t>амеби</w:t>
      </w:r>
      <w:r w:rsidRPr="006C5094">
        <w:rPr>
          <w:rStyle w:val="0pt"/>
          <w:rFonts w:eastAsiaTheme="minorHAnsi"/>
          <w:sz w:val="28"/>
          <w:szCs w:val="28"/>
        </w:rPr>
        <w:t xml:space="preserve">. У </w:t>
      </w:r>
      <w:r w:rsidRPr="006623E4">
        <w:rPr>
          <w:rStyle w:val="0pt"/>
          <w:rFonts w:eastAsiaTheme="minorHAnsi"/>
          <w:color w:val="C00000"/>
          <w:sz w:val="28"/>
          <w:szCs w:val="28"/>
        </w:rPr>
        <w:t>інфузорій</w:t>
      </w:r>
      <w:r w:rsidRPr="006C5094">
        <w:rPr>
          <w:rStyle w:val="0pt"/>
          <w:rFonts w:eastAsiaTheme="minorHAnsi"/>
          <w:sz w:val="28"/>
          <w:szCs w:val="28"/>
        </w:rPr>
        <w:t xml:space="preserve"> харчові часточки потрапляють всередину через ротову заглибину, де навколо них утворюється </w:t>
      </w:r>
      <w:r w:rsidR="006623E4">
        <w:rPr>
          <w:rStyle w:val="0pt"/>
          <w:rFonts w:eastAsiaTheme="minorHAnsi"/>
          <w:sz w:val="28"/>
          <w:szCs w:val="28"/>
        </w:rPr>
        <w:t>т</w:t>
      </w:r>
      <w:r w:rsidRPr="006C5094">
        <w:rPr>
          <w:rStyle w:val="0pt"/>
          <w:rFonts w:eastAsiaTheme="minorHAnsi"/>
          <w:sz w:val="28"/>
          <w:szCs w:val="28"/>
        </w:rPr>
        <w:t>рав</w:t>
      </w:r>
      <w:r w:rsidR="006623E4">
        <w:rPr>
          <w:rStyle w:val="0pt"/>
          <w:rFonts w:eastAsiaTheme="minorHAnsi"/>
          <w:sz w:val="28"/>
          <w:szCs w:val="28"/>
        </w:rPr>
        <w:t>н</w:t>
      </w:r>
      <w:r w:rsidRPr="006C5094">
        <w:rPr>
          <w:rStyle w:val="0pt"/>
          <w:rFonts w:eastAsiaTheme="minorHAnsi"/>
          <w:sz w:val="28"/>
          <w:szCs w:val="28"/>
        </w:rPr>
        <w:t>а вакуоля.</w:t>
      </w:r>
    </w:p>
    <w:p w:rsidR="00C92113" w:rsidRPr="006C5094" w:rsidRDefault="00C92113" w:rsidP="00945075">
      <w:pPr>
        <w:widowControl w:val="0"/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Внутрішньоклітинне травлення характерне для </w:t>
      </w:r>
      <w:r w:rsidRPr="006623E4">
        <w:rPr>
          <w:rStyle w:val="0pt"/>
          <w:rFonts w:eastAsiaTheme="minorHAnsi"/>
          <w:color w:val="C00000"/>
          <w:sz w:val="28"/>
          <w:szCs w:val="28"/>
        </w:rPr>
        <w:t>кишково</w:t>
      </w:r>
      <w:r w:rsidR="006623E4" w:rsidRPr="006623E4">
        <w:rPr>
          <w:rStyle w:val="0pt"/>
          <w:rFonts w:eastAsiaTheme="minorHAnsi"/>
          <w:color w:val="C00000"/>
          <w:sz w:val="28"/>
          <w:szCs w:val="28"/>
        </w:rPr>
        <w:t>п</w:t>
      </w:r>
      <w:r w:rsidRPr="006623E4">
        <w:rPr>
          <w:rStyle w:val="0pt"/>
          <w:rFonts w:eastAsiaTheme="minorHAnsi"/>
          <w:color w:val="C00000"/>
          <w:sz w:val="28"/>
          <w:szCs w:val="28"/>
        </w:rPr>
        <w:t>орож</w:t>
      </w:r>
      <w:r w:rsidR="006623E4" w:rsidRPr="006623E4">
        <w:rPr>
          <w:rStyle w:val="0pt"/>
          <w:rFonts w:eastAsiaTheme="minorHAnsi"/>
          <w:color w:val="C00000"/>
          <w:sz w:val="28"/>
          <w:szCs w:val="28"/>
        </w:rPr>
        <w:t>нинних</w:t>
      </w:r>
      <w:r w:rsidRPr="006C5094">
        <w:rPr>
          <w:rStyle w:val="0pt"/>
          <w:rFonts w:eastAsiaTheme="minorHAnsi"/>
          <w:sz w:val="28"/>
          <w:szCs w:val="28"/>
        </w:rPr>
        <w:t xml:space="preserve"> та </w:t>
      </w:r>
      <w:r w:rsidRPr="006623E4">
        <w:rPr>
          <w:rStyle w:val="0pt"/>
          <w:rFonts w:eastAsiaTheme="minorHAnsi"/>
          <w:color w:val="C00000"/>
          <w:sz w:val="28"/>
          <w:szCs w:val="28"/>
        </w:rPr>
        <w:t xml:space="preserve">нижчих </w:t>
      </w:r>
      <w:proofErr w:type="spellStart"/>
      <w:r w:rsidRPr="006623E4">
        <w:rPr>
          <w:rStyle w:val="0pt"/>
          <w:rFonts w:eastAsiaTheme="minorHAnsi"/>
          <w:color w:val="C00000"/>
          <w:sz w:val="28"/>
          <w:szCs w:val="28"/>
        </w:rPr>
        <w:t>червів</w:t>
      </w:r>
      <w:proofErr w:type="spellEnd"/>
      <w:r w:rsidRPr="006C5094">
        <w:rPr>
          <w:rStyle w:val="0pt"/>
          <w:rFonts w:eastAsiaTheme="minorHAnsi"/>
          <w:sz w:val="28"/>
          <w:szCs w:val="28"/>
        </w:rPr>
        <w:t>. Крім того, встановлено наявність залозистих клітин у стінці травної порожнини</w:t>
      </w:r>
      <w:r w:rsidRPr="006C5094">
        <w:rPr>
          <w:rStyle w:val="0pt2"/>
          <w:rFonts w:eastAsiaTheme="minorHAnsi"/>
          <w:sz w:val="28"/>
          <w:szCs w:val="28"/>
        </w:rPr>
        <w:t xml:space="preserve"> </w:t>
      </w:r>
      <w:r w:rsidRPr="006C5094">
        <w:rPr>
          <w:rStyle w:val="0pt"/>
          <w:rFonts w:eastAsiaTheme="minorHAnsi"/>
          <w:sz w:val="28"/>
          <w:szCs w:val="28"/>
        </w:rPr>
        <w:t>кишковопорожнинних, вони продукують слиз і деякі гідролази. Тут часточки їжі прилипають до слизу і перетравлюються. Отже, у кишковопорожнинних, як і в інших безхребетних, внутрішньоклітинне і позаклітинне травлення взаємодоповнюються.</w:t>
      </w:r>
    </w:p>
    <w:p w:rsidR="00C92113" w:rsidRPr="006C5094" w:rsidRDefault="00C92113" w:rsidP="00945075">
      <w:pPr>
        <w:widowControl w:val="0"/>
        <w:spacing w:after="0" w:line="240" w:lineRule="auto"/>
        <w:ind w:firstLine="567"/>
        <w:rPr>
          <w:rStyle w:val="0pt0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У </w:t>
      </w:r>
      <w:r w:rsidRPr="006623E4">
        <w:rPr>
          <w:rStyle w:val="0pt"/>
          <w:rFonts w:eastAsiaTheme="minorHAnsi"/>
          <w:color w:val="C00000"/>
          <w:sz w:val="28"/>
          <w:szCs w:val="28"/>
        </w:rPr>
        <w:t xml:space="preserve">хребетних </w:t>
      </w:r>
      <w:r w:rsidRPr="006C5094">
        <w:rPr>
          <w:rStyle w:val="0pt"/>
          <w:rFonts w:eastAsiaTheme="minorHAnsi"/>
          <w:sz w:val="28"/>
          <w:szCs w:val="28"/>
        </w:rPr>
        <w:t xml:space="preserve">травлення повністю відбувається поза клітиною, у порожнині травного каналу. Проте і в їхньому організмі є клітини, що зберегли здатність </w:t>
      </w:r>
      <w:r w:rsidRPr="006C5094">
        <w:rPr>
          <w:rStyle w:val="0pt"/>
          <w:rFonts w:eastAsiaTheme="minorHAnsi"/>
          <w:sz w:val="28"/>
          <w:szCs w:val="28"/>
        </w:rPr>
        <w:lastRenderedPageBreak/>
        <w:t xml:space="preserve">до внутрішньоклітинного травлення, а саме </w:t>
      </w:r>
      <w:r w:rsidRPr="006623E4">
        <w:rPr>
          <w:rStyle w:val="0pt0"/>
          <w:rFonts w:eastAsiaTheme="minorHAnsi"/>
          <w:b/>
          <w:color w:val="C00000"/>
          <w:sz w:val="28"/>
          <w:szCs w:val="28"/>
        </w:rPr>
        <w:t>фагоцити</w:t>
      </w:r>
      <w:r w:rsidRPr="006C5094">
        <w:rPr>
          <w:rStyle w:val="0pt0"/>
          <w:rFonts w:eastAsiaTheme="minorHAnsi"/>
          <w:sz w:val="28"/>
          <w:szCs w:val="28"/>
        </w:rPr>
        <w:t>.</w:t>
      </w:r>
    </w:p>
    <w:p w:rsidR="006623E4" w:rsidRDefault="00C92113" w:rsidP="00C92113">
      <w:pPr>
        <w:spacing w:after="0" w:line="240" w:lineRule="auto"/>
        <w:ind w:firstLine="567"/>
        <w:rPr>
          <w:rStyle w:val="0pt"/>
          <w:rFonts w:eastAsiaTheme="minorHAnsi"/>
          <w:sz w:val="28"/>
          <w:szCs w:val="28"/>
        </w:rPr>
      </w:pPr>
      <w:r w:rsidRPr="006623E4">
        <w:rPr>
          <w:rStyle w:val="0pt2"/>
          <w:rFonts w:eastAsiaTheme="minorHAnsi"/>
          <w:color w:val="C00000"/>
          <w:sz w:val="28"/>
          <w:szCs w:val="28"/>
        </w:rPr>
        <w:t>Ферменти</w:t>
      </w:r>
      <w:r w:rsidRPr="006C5094">
        <w:rPr>
          <w:rStyle w:val="8pt0pt"/>
          <w:rFonts w:eastAsiaTheme="minorHAnsi"/>
          <w:sz w:val="28"/>
          <w:szCs w:val="28"/>
        </w:rPr>
        <w:t xml:space="preserve"> </w:t>
      </w:r>
      <w:r w:rsidRPr="006C5094">
        <w:rPr>
          <w:rStyle w:val="0pt"/>
          <w:rFonts w:eastAsiaTheme="minorHAnsi"/>
          <w:sz w:val="28"/>
          <w:szCs w:val="28"/>
        </w:rPr>
        <w:t xml:space="preserve">травних соків поділяють </w:t>
      </w:r>
      <w:r w:rsidR="006623E4">
        <w:rPr>
          <w:rStyle w:val="0pt"/>
          <w:rFonts w:eastAsiaTheme="minorHAnsi"/>
          <w:sz w:val="28"/>
          <w:szCs w:val="28"/>
        </w:rPr>
        <w:t>н</w:t>
      </w:r>
      <w:r w:rsidRPr="006C5094">
        <w:rPr>
          <w:rStyle w:val="0pt"/>
          <w:rFonts w:eastAsiaTheme="minorHAnsi"/>
          <w:sz w:val="28"/>
          <w:szCs w:val="28"/>
        </w:rPr>
        <w:t>а</w:t>
      </w:r>
      <w:r w:rsidR="006623E4">
        <w:rPr>
          <w:rStyle w:val="0pt"/>
          <w:rFonts w:eastAsiaTheme="minorHAnsi"/>
          <w:sz w:val="28"/>
          <w:szCs w:val="28"/>
        </w:rPr>
        <w:t>:</w:t>
      </w:r>
    </w:p>
    <w:p w:rsidR="006623E4" w:rsidRPr="006623E4" w:rsidRDefault="00C92113" w:rsidP="006623E4">
      <w:pPr>
        <w:pStyle w:val="a7"/>
        <w:numPr>
          <w:ilvl w:val="0"/>
          <w:numId w:val="6"/>
        </w:numPr>
        <w:spacing w:after="0" w:line="240" w:lineRule="auto"/>
        <w:rPr>
          <w:rStyle w:val="0pt0"/>
          <w:rFonts w:eastAsiaTheme="minorHAnsi"/>
          <w:color w:val="C00000"/>
          <w:sz w:val="28"/>
          <w:szCs w:val="28"/>
        </w:rPr>
      </w:pPr>
      <w:proofErr w:type="spellStart"/>
      <w:r w:rsidRPr="006623E4">
        <w:rPr>
          <w:rStyle w:val="0pt0"/>
          <w:rFonts w:eastAsiaTheme="minorHAnsi"/>
          <w:color w:val="C00000"/>
          <w:sz w:val="28"/>
          <w:szCs w:val="28"/>
        </w:rPr>
        <w:t>амілолітичні</w:t>
      </w:r>
      <w:proofErr w:type="spellEnd"/>
      <w:r w:rsidRPr="006623E4">
        <w:rPr>
          <w:rStyle w:val="0pt0"/>
          <w:rFonts w:eastAsiaTheme="minorHAnsi"/>
          <w:color w:val="C00000"/>
          <w:sz w:val="28"/>
          <w:szCs w:val="28"/>
        </w:rPr>
        <w:t xml:space="preserve">, </w:t>
      </w:r>
    </w:p>
    <w:p w:rsidR="006623E4" w:rsidRPr="006623E4" w:rsidRDefault="00C92113" w:rsidP="006623E4">
      <w:pPr>
        <w:pStyle w:val="a7"/>
        <w:numPr>
          <w:ilvl w:val="0"/>
          <w:numId w:val="6"/>
        </w:numPr>
        <w:spacing w:after="0" w:line="240" w:lineRule="auto"/>
        <w:rPr>
          <w:rStyle w:val="0pt"/>
          <w:rFonts w:eastAsiaTheme="minorHAnsi"/>
          <w:color w:val="C00000"/>
          <w:sz w:val="28"/>
          <w:szCs w:val="28"/>
        </w:rPr>
      </w:pPr>
      <w:proofErr w:type="spellStart"/>
      <w:r w:rsidRPr="006623E4">
        <w:rPr>
          <w:rStyle w:val="0pt0"/>
          <w:rFonts w:eastAsiaTheme="minorHAnsi"/>
          <w:color w:val="C00000"/>
          <w:sz w:val="28"/>
          <w:szCs w:val="28"/>
        </w:rPr>
        <w:t>ліполітичні</w:t>
      </w:r>
      <w:proofErr w:type="spellEnd"/>
      <w:r w:rsidRPr="006623E4">
        <w:rPr>
          <w:rStyle w:val="0pt"/>
          <w:rFonts w:eastAsiaTheme="minorHAnsi"/>
          <w:color w:val="C00000"/>
          <w:sz w:val="28"/>
          <w:szCs w:val="28"/>
        </w:rPr>
        <w:t xml:space="preserve"> </w:t>
      </w:r>
    </w:p>
    <w:p w:rsidR="006623E4" w:rsidRPr="006623E4" w:rsidRDefault="00C92113" w:rsidP="006623E4">
      <w:pPr>
        <w:pStyle w:val="a7"/>
        <w:numPr>
          <w:ilvl w:val="0"/>
          <w:numId w:val="6"/>
        </w:numPr>
        <w:spacing w:after="0" w:line="240" w:lineRule="auto"/>
        <w:rPr>
          <w:rStyle w:val="0pt"/>
          <w:rFonts w:eastAsiaTheme="minorHAnsi"/>
          <w:sz w:val="28"/>
          <w:szCs w:val="28"/>
        </w:rPr>
      </w:pPr>
      <w:proofErr w:type="spellStart"/>
      <w:r w:rsidRPr="006623E4">
        <w:rPr>
          <w:rStyle w:val="0pt0"/>
          <w:rFonts w:eastAsiaTheme="minorHAnsi"/>
          <w:color w:val="C00000"/>
          <w:sz w:val="28"/>
          <w:szCs w:val="28"/>
        </w:rPr>
        <w:t>протео</w:t>
      </w:r>
      <w:proofErr w:type="spellEnd"/>
      <w:r w:rsidRPr="006623E4">
        <w:rPr>
          <w:rStyle w:val="0pt0"/>
          <w:rFonts w:eastAsiaTheme="minorHAnsi"/>
          <w:color w:val="C00000"/>
          <w:sz w:val="28"/>
          <w:szCs w:val="28"/>
        </w:rPr>
        <w:t xml:space="preserve"> </w:t>
      </w:r>
      <w:proofErr w:type="spellStart"/>
      <w:r w:rsidRPr="006623E4">
        <w:rPr>
          <w:rStyle w:val="0pt0"/>
          <w:rFonts w:eastAsiaTheme="minorHAnsi"/>
          <w:color w:val="C00000"/>
          <w:sz w:val="28"/>
          <w:szCs w:val="28"/>
        </w:rPr>
        <w:t>літичні</w:t>
      </w:r>
      <w:proofErr w:type="spellEnd"/>
      <w:r w:rsidRPr="006623E4">
        <w:rPr>
          <w:rStyle w:val="0pt0"/>
          <w:rFonts w:eastAsiaTheme="minorHAnsi"/>
          <w:sz w:val="28"/>
          <w:szCs w:val="28"/>
        </w:rPr>
        <w:t>,</w:t>
      </w:r>
      <w:r w:rsidRPr="006623E4">
        <w:rPr>
          <w:rStyle w:val="0pt"/>
          <w:rFonts w:eastAsiaTheme="minorHAnsi"/>
          <w:sz w:val="28"/>
          <w:szCs w:val="28"/>
        </w:rPr>
        <w:t xml:space="preserve"> </w:t>
      </w:r>
    </w:p>
    <w:p w:rsidR="006623E4" w:rsidRDefault="00C92113" w:rsidP="00C92113">
      <w:pPr>
        <w:spacing w:after="0" w:line="240" w:lineRule="auto"/>
        <w:ind w:firstLine="567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які розщеплюють відповідно вуглеводи, білки й ліпіди. </w:t>
      </w:r>
    </w:p>
    <w:p w:rsidR="00C92113" w:rsidRPr="006C5094" w:rsidRDefault="00C92113" w:rsidP="006623E4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>Вони синтезуються секреторними клітинами травних залоз і надходять до травної системи в складі слини, шлункового, підшлункового, кишкового соків і жовчі.</w:t>
      </w:r>
    </w:p>
    <w:p w:rsidR="00C92113" w:rsidRPr="006C5094" w:rsidRDefault="00945075" w:rsidP="006623E4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>
        <w:rPr>
          <w:rStyle w:val="0pt"/>
          <w:rFonts w:eastAsiaTheme="minorHAnsi"/>
          <w:sz w:val="28"/>
          <w:szCs w:val="28"/>
        </w:rPr>
        <w:t>Тож</w:t>
      </w:r>
      <w:r w:rsidR="00C92113" w:rsidRPr="006C5094">
        <w:rPr>
          <w:rStyle w:val="0pt"/>
          <w:rFonts w:eastAsiaTheme="minorHAnsi"/>
          <w:sz w:val="28"/>
          <w:szCs w:val="28"/>
        </w:rPr>
        <w:t xml:space="preserve">, </w:t>
      </w:r>
      <w:r w:rsidR="00C92113" w:rsidRPr="006623E4">
        <w:rPr>
          <w:rStyle w:val="0pt"/>
          <w:rFonts w:eastAsiaTheme="minorHAnsi"/>
          <w:b/>
          <w:color w:val="C00000"/>
          <w:sz w:val="28"/>
          <w:szCs w:val="28"/>
        </w:rPr>
        <w:t>травлення</w:t>
      </w:r>
      <w:r w:rsidR="00C92113" w:rsidRPr="006C5094">
        <w:rPr>
          <w:rStyle w:val="0pt"/>
          <w:rFonts w:eastAsiaTheme="minorHAnsi"/>
          <w:sz w:val="28"/>
          <w:szCs w:val="28"/>
        </w:rPr>
        <w:t xml:space="preserve"> </w:t>
      </w:r>
      <w:r>
        <w:rPr>
          <w:rStyle w:val="0pt"/>
          <w:rFonts w:eastAsiaTheme="minorHAnsi"/>
          <w:sz w:val="28"/>
          <w:szCs w:val="28"/>
        </w:rPr>
        <w:t>-</w:t>
      </w:r>
      <w:r w:rsidR="00C92113" w:rsidRPr="006C5094">
        <w:rPr>
          <w:rStyle w:val="0pt"/>
          <w:rFonts w:eastAsiaTheme="minorHAnsi"/>
          <w:sz w:val="28"/>
          <w:szCs w:val="28"/>
        </w:rPr>
        <w:t xml:space="preserve"> </w:t>
      </w:r>
      <w:r w:rsidR="006623E4">
        <w:rPr>
          <w:rStyle w:val="0pt"/>
          <w:rFonts w:eastAsiaTheme="minorHAnsi"/>
          <w:sz w:val="28"/>
          <w:szCs w:val="28"/>
        </w:rPr>
        <w:t>ц</w:t>
      </w:r>
      <w:r w:rsidR="00C92113" w:rsidRPr="006C5094">
        <w:rPr>
          <w:rStyle w:val="0pt"/>
          <w:rFonts w:eastAsiaTheme="minorHAnsi"/>
          <w:sz w:val="28"/>
          <w:szCs w:val="28"/>
        </w:rPr>
        <w:t>е гідроліз харчових речовин ферментами травних залоз, характер якого визначається як складом ферментів, так і специфічністю їх дії.</w:t>
      </w:r>
    </w:p>
    <w:p w:rsidR="006623E4" w:rsidRDefault="006623E4" w:rsidP="00C92113">
      <w:pPr>
        <w:pStyle w:val="1520"/>
        <w:shd w:val="clear" w:color="auto" w:fill="auto"/>
        <w:tabs>
          <w:tab w:val="left" w:pos="628"/>
        </w:tabs>
        <w:spacing w:line="240" w:lineRule="auto"/>
        <w:ind w:firstLine="567"/>
        <w:rPr>
          <w:color w:val="000000"/>
          <w:sz w:val="28"/>
          <w:szCs w:val="28"/>
          <w:lang w:val="uk-UA" w:eastAsia="uk-UA" w:bidi="uk-UA"/>
        </w:rPr>
      </w:pPr>
      <w:bookmarkStart w:id="1" w:name="bookmark3"/>
    </w:p>
    <w:p w:rsidR="00C92113" w:rsidRPr="00A274A2" w:rsidRDefault="00A274A2" w:rsidP="00A274A2">
      <w:pPr>
        <w:pStyle w:val="1520"/>
        <w:shd w:val="clear" w:color="auto" w:fill="auto"/>
        <w:tabs>
          <w:tab w:val="left" w:pos="628"/>
        </w:tabs>
        <w:spacing w:line="240" w:lineRule="auto"/>
        <w:ind w:firstLine="567"/>
        <w:jc w:val="center"/>
        <w:rPr>
          <w:b/>
          <w:color w:val="C00000"/>
          <w:sz w:val="28"/>
          <w:szCs w:val="28"/>
          <w:lang w:val="uk-UA"/>
        </w:rPr>
      </w:pPr>
      <w:r w:rsidRPr="00A274A2">
        <w:rPr>
          <w:b/>
          <w:color w:val="C00000"/>
          <w:sz w:val="28"/>
          <w:szCs w:val="28"/>
          <w:lang w:val="uk-UA" w:eastAsia="uk-UA" w:bidi="uk-UA"/>
        </w:rPr>
        <w:t xml:space="preserve">3. </w:t>
      </w:r>
      <w:r w:rsidR="00C92113" w:rsidRPr="00A274A2">
        <w:rPr>
          <w:b/>
          <w:color w:val="C00000"/>
          <w:sz w:val="28"/>
          <w:szCs w:val="28"/>
          <w:lang w:val="uk-UA" w:eastAsia="uk-UA" w:bidi="uk-UA"/>
        </w:rPr>
        <w:t>ФУНКЦІЇ ТРАВНОЇ СИСТЕМИ</w:t>
      </w:r>
      <w:bookmarkEnd w:id="1"/>
    </w:p>
    <w:p w:rsidR="00F111B0" w:rsidRPr="00F111B0" w:rsidRDefault="00F111B0" w:rsidP="00F111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11B0">
        <w:rPr>
          <w:rFonts w:ascii="Times New Roman" w:hAnsi="Times New Roman" w:cs="Times New Roman"/>
          <w:sz w:val="28"/>
          <w:szCs w:val="28"/>
          <w:lang w:val="uk-UA"/>
        </w:rPr>
        <w:t>Органи травлення виконують такі функції:</w:t>
      </w:r>
    </w:p>
    <w:p w:rsidR="00F111B0" w:rsidRPr="00F111B0" w:rsidRDefault="00F111B0" w:rsidP="00F111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11B0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1. Секреторна.</w:t>
      </w:r>
      <w:r w:rsidRPr="00F111B0">
        <w:rPr>
          <w:rFonts w:ascii="Times New Roman" w:hAnsi="Times New Roman" w:cs="Times New Roman"/>
          <w:sz w:val="28"/>
          <w:szCs w:val="28"/>
          <w:lang w:val="uk-UA"/>
        </w:rPr>
        <w:t xml:space="preserve"> Вона полягає у виробленні травних соків, необхідних для гідролізу компонентів їжі.</w:t>
      </w:r>
    </w:p>
    <w:p w:rsidR="00F111B0" w:rsidRPr="00F111B0" w:rsidRDefault="00F111B0" w:rsidP="00F111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11B0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2. Моторна або рухова.</w:t>
      </w:r>
      <w:r w:rsidRPr="00F111B0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Забезпечує механічну переробку їжі, її переміщення по травному каналу і виведення неперетравлених продуктів.</w:t>
      </w:r>
    </w:p>
    <w:p w:rsidR="00F111B0" w:rsidRPr="00F111B0" w:rsidRDefault="00F111B0" w:rsidP="00F111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11B0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3. Всмоктувальна.</w:t>
      </w:r>
      <w:r w:rsidRPr="00F111B0">
        <w:rPr>
          <w:rFonts w:ascii="Times New Roman" w:hAnsi="Times New Roman" w:cs="Times New Roman"/>
          <w:sz w:val="28"/>
          <w:szCs w:val="28"/>
          <w:lang w:val="uk-UA"/>
        </w:rPr>
        <w:t xml:space="preserve"> Служить для всмоктування з шлунково-кишкового тракту продуктів гідролізу.</w:t>
      </w:r>
    </w:p>
    <w:p w:rsidR="00F111B0" w:rsidRPr="00F111B0" w:rsidRDefault="00F111B0" w:rsidP="00F111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11B0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4. Екскреторна.</w:t>
      </w:r>
      <w:r w:rsidRPr="00F111B0">
        <w:rPr>
          <w:rFonts w:ascii="Times New Roman" w:hAnsi="Times New Roman" w:cs="Times New Roman"/>
          <w:sz w:val="28"/>
          <w:szCs w:val="28"/>
          <w:lang w:val="uk-UA"/>
        </w:rPr>
        <w:t xml:space="preserve"> Завдяки їй через шлунково-кишков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F111B0">
        <w:rPr>
          <w:rFonts w:ascii="Times New Roman" w:hAnsi="Times New Roman" w:cs="Times New Roman"/>
          <w:sz w:val="28"/>
          <w:szCs w:val="28"/>
          <w:lang w:val="uk-UA"/>
        </w:rPr>
        <w:t xml:space="preserve"> тракт виводяться не перетравлені залишки і продукти обміну речовин.</w:t>
      </w:r>
    </w:p>
    <w:p w:rsidR="00C92113" w:rsidRPr="006C5094" w:rsidRDefault="00F111B0" w:rsidP="00F111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11B0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5. Гормональна.</w:t>
      </w:r>
      <w:r w:rsidRPr="00F111B0">
        <w:rPr>
          <w:rFonts w:ascii="Times New Roman" w:hAnsi="Times New Roman" w:cs="Times New Roman"/>
          <w:sz w:val="28"/>
          <w:szCs w:val="28"/>
          <w:lang w:val="uk-UA"/>
        </w:rPr>
        <w:t xml:space="preserve"> У шлунково-кишковому тракті є клітини, які виробляють місцеві гормони. Вони беруть участь в регуляції травлення та інших фізіологічних процесів.</w:t>
      </w:r>
    </w:p>
    <w:p w:rsidR="00C92113" w:rsidRPr="00A274A2" w:rsidRDefault="00A274A2" w:rsidP="00A274A2">
      <w:pPr>
        <w:spacing w:after="0" w:line="240" w:lineRule="auto"/>
        <w:ind w:firstLine="567"/>
        <w:jc w:val="center"/>
        <w:rPr>
          <w:rStyle w:val="0pt"/>
          <w:rFonts w:eastAsiaTheme="minorHAnsi"/>
          <w:b/>
          <w:color w:val="C00000"/>
          <w:sz w:val="28"/>
          <w:szCs w:val="28"/>
        </w:rPr>
      </w:pPr>
      <w:r w:rsidRPr="00A274A2">
        <w:rPr>
          <w:rStyle w:val="0pt"/>
          <w:rFonts w:eastAsiaTheme="minorHAnsi"/>
          <w:b/>
          <w:color w:val="C00000"/>
          <w:sz w:val="28"/>
          <w:szCs w:val="28"/>
        </w:rPr>
        <w:t>Секреторна функція</w:t>
      </w:r>
    </w:p>
    <w:p w:rsidR="00C92113" w:rsidRPr="006C5094" w:rsidRDefault="00C92113" w:rsidP="00C92113">
      <w:pPr>
        <w:pStyle w:val="1"/>
        <w:shd w:val="clear" w:color="auto" w:fill="auto"/>
        <w:spacing w:after="0" w:line="240" w:lineRule="auto"/>
        <w:ind w:left="20" w:right="20" w:firstLine="567"/>
        <w:rPr>
          <w:sz w:val="28"/>
          <w:szCs w:val="28"/>
          <w:lang w:val="uk-UA"/>
        </w:rPr>
      </w:pPr>
      <w:r w:rsidRPr="006C5094">
        <w:rPr>
          <w:rStyle w:val="0pt"/>
          <w:sz w:val="28"/>
          <w:szCs w:val="28"/>
        </w:rPr>
        <w:t xml:space="preserve">Найважливішими структурними елементами органів травної системи, що визначають особливості травлення, є </w:t>
      </w:r>
      <w:r w:rsidRPr="00A274A2">
        <w:rPr>
          <w:rStyle w:val="0pt0"/>
          <w:color w:val="C00000"/>
          <w:sz w:val="28"/>
          <w:szCs w:val="28"/>
        </w:rPr>
        <w:t>секреторні клітини</w:t>
      </w:r>
      <w:r w:rsidRPr="00A274A2">
        <w:rPr>
          <w:rStyle w:val="0pt"/>
          <w:color w:val="C00000"/>
          <w:sz w:val="28"/>
          <w:szCs w:val="28"/>
        </w:rPr>
        <w:t xml:space="preserve"> </w:t>
      </w:r>
      <w:r w:rsidRPr="00A274A2">
        <w:rPr>
          <w:rStyle w:val="0pt"/>
          <w:color w:val="auto"/>
          <w:sz w:val="28"/>
          <w:szCs w:val="28"/>
        </w:rPr>
        <w:t>і</w:t>
      </w:r>
      <w:r w:rsidRPr="00A274A2">
        <w:rPr>
          <w:rStyle w:val="0pt"/>
          <w:color w:val="C00000"/>
          <w:sz w:val="28"/>
          <w:szCs w:val="28"/>
        </w:rPr>
        <w:t xml:space="preserve"> </w:t>
      </w:r>
      <w:r w:rsidRPr="00A274A2">
        <w:rPr>
          <w:rStyle w:val="0pt0"/>
          <w:color w:val="C00000"/>
          <w:sz w:val="28"/>
          <w:szCs w:val="28"/>
        </w:rPr>
        <w:t>залози</w:t>
      </w:r>
      <w:r w:rsidRPr="00A274A2">
        <w:rPr>
          <w:rStyle w:val="0pt0"/>
          <w:sz w:val="28"/>
          <w:szCs w:val="28"/>
        </w:rPr>
        <w:t>.</w:t>
      </w:r>
      <w:r w:rsidRPr="00A274A2">
        <w:rPr>
          <w:rStyle w:val="0pt"/>
          <w:sz w:val="28"/>
          <w:szCs w:val="28"/>
        </w:rPr>
        <w:t xml:space="preserve"> Усі залози травної системи </w:t>
      </w:r>
      <w:proofErr w:type="spellStart"/>
      <w:r w:rsidRPr="00A274A2">
        <w:rPr>
          <w:rStyle w:val="0pt"/>
          <w:sz w:val="28"/>
          <w:szCs w:val="28"/>
        </w:rPr>
        <w:t>е</w:t>
      </w:r>
      <w:r w:rsidR="00A274A2" w:rsidRPr="00A274A2">
        <w:rPr>
          <w:rStyle w:val="0pt"/>
          <w:sz w:val="28"/>
          <w:szCs w:val="28"/>
        </w:rPr>
        <w:t>н</w:t>
      </w:r>
      <w:r w:rsidRPr="00A274A2">
        <w:rPr>
          <w:rStyle w:val="0pt"/>
          <w:sz w:val="28"/>
          <w:szCs w:val="28"/>
        </w:rPr>
        <w:t>тодермального</w:t>
      </w:r>
      <w:proofErr w:type="spellEnd"/>
      <w:r w:rsidRPr="00A274A2">
        <w:rPr>
          <w:rStyle w:val="0pt"/>
          <w:sz w:val="28"/>
          <w:szCs w:val="28"/>
        </w:rPr>
        <w:t xml:space="preserve"> походження. Вони є </w:t>
      </w:r>
      <w:r w:rsidRPr="00A274A2">
        <w:rPr>
          <w:rStyle w:val="0pt0"/>
          <w:color w:val="C00000"/>
          <w:sz w:val="28"/>
          <w:szCs w:val="28"/>
        </w:rPr>
        <w:t>екзокринними</w:t>
      </w:r>
      <w:r w:rsidRPr="006C5094">
        <w:rPr>
          <w:rStyle w:val="0pt0"/>
          <w:sz w:val="28"/>
          <w:szCs w:val="28"/>
        </w:rPr>
        <w:t>,</w:t>
      </w:r>
      <w:r w:rsidRPr="006C5094">
        <w:rPr>
          <w:rStyle w:val="0pt"/>
          <w:sz w:val="28"/>
          <w:szCs w:val="28"/>
        </w:rPr>
        <w:t xml:space="preserve"> тобто виділяють травні соки безпосередньо або через систему проток у порожнину рота, шлунка чи кишок.</w:t>
      </w:r>
    </w:p>
    <w:p w:rsidR="00A274A2" w:rsidRDefault="00C92113" w:rsidP="00C92113">
      <w:pPr>
        <w:pStyle w:val="1"/>
        <w:shd w:val="clear" w:color="auto" w:fill="auto"/>
        <w:spacing w:after="0" w:line="240" w:lineRule="auto"/>
        <w:ind w:left="20" w:right="20" w:firstLine="567"/>
        <w:rPr>
          <w:rStyle w:val="0pt"/>
          <w:sz w:val="28"/>
          <w:szCs w:val="28"/>
        </w:rPr>
      </w:pPr>
      <w:r w:rsidRPr="00A274A2">
        <w:rPr>
          <w:rStyle w:val="0pt"/>
          <w:b/>
          <w:color w:val="C00000"/>
          <w:sz w:val="28"/>
          <w:szCs w:val="28"/>
        </w:rPr>
        <w:t>Будова секреторного апарату.</w:t>
      </w:r>
      <w:r w:rsidRPr="006C5094">
        <w:rPr>
          <w:rStyle w:val="0pt"/>
          <w:sz w:val="28"/>
          <w:szCs w:val="28"/>
        </w:rPr>
        <w:t xml:space="preserve"> Будова секреторних клітин свідчить про наявний взаємозв’язок із </w:t>
      </w:r>
      <w:r w:rsidR="00A274A2">
        <w:rPr>
          <w:rStyle w:val="0pt"/>
          <w:sz w:val="28"/>
          <w:szCs w:val="28"/>
        </w:rPr>
        <w:t>їх</w:t>
      </w:r>
      <w:r w:rsidRPr="006C5094">
        <w:rPr>
          <w:rStyle w:val="0pt"/>
          <w:sz w:val="28"/>
          <w:szCs w:val="28"/>
        </w:rPr>
        <w:t xml:space="preserve"> функцією, складом синтезованого секрету і способом його виведення. Травні секреторні (екзокринні) </w:t>
      </w:r>
      <w:proofErr w:type="spellStart"/>
      <w:r w:rsidRPr="006C5094">
        <w:rPr>
          <w:rStyle w:val="0pt"/>
          <w:sz w:val="28"/>
          <w:szCs w:val="28"/>
        </w:rPr>
        <w:t>клітини-екзокриноцити</w:t>
      </w:r>
      <w:proofErr w:type="spellEnd"/>
      <w:r w:rsidRPr="006C5094">
        <w:rPr>
          <w:rStyle w:val="0pt"/>
          <w:sz w:val="28"/>
          <w:szCs w:val="28"/>
        </w:rPr>
        <w:t xml:space="preserve"> (підшлункової залози, привушної, головні клітини шлункових залоз) дуже подібні за будовою (</w:t>
      </w:r>
      <w:r w:rsidR="0085075D">
        <w:rPr>
          <w:rStyle w:val="0pt"/>
          <w:sz w:val="28"/>
          <w:szCs w:val="28"/>
        </w:rPr>
        <w:t xml:space="preserve">рис. </w:t>
      </w:r>
      <w:r w:rsidR="00945075">
        <w:rPr>
          <w:rStyle w:val="0pt"/>
          <w:sz w:val="28"/>
          <w:szCs w:val="28"/>
        </w:rPr>
        <w:t>7</w:t>
      </w:r>
      <w:r w:rsidR="0085075D">
        <w:rPr>
          <w:rStyle w:val="0pt"/>
          <w:sz w:val="28"/>
          <w:szCs w:val="28"/>
        </w:rPr>
        <w:t>)</w:t>
      </w:r>
      <w:r w:rsidRPr="006C5094">
        <w:rPr>
          <w:rStyle w:val="0pt"/>
          <w:sz w:val="28"/>
          <w:szCs w:val="28"/>
        </w:rPr>
        <w:t xml:space="preserve">. </w:t>
      </w:r>
    </w:p>
    <w:p w:rsidR="00F111B0" w:rsidRPr="006C5094" w:rsidRDefault="00F111B0" w:rsidP="00F111B0">
      <w:pPr>
        <w:pStyle w:val="1"/>
        <w:shd w:val="clear" w:color="auto" w:fill="auto"/>
        <w:spacing w:after="0" w:line="240" w:lineRule="auto"/>
        <w:ind w:left="20" w:right="20" w:firstLine="567"/>
        <w:rPr>
          <w:sz w:val="28"/>
          <w:szCs w:val="28"/>
          <w:lang w:val="uk-UA"/>
        </w:rPr>
      </w:pPr>
      <w:r w:rsidRPr="006C5094">
        <w:rPr>
          <w:rStyle w:val="0pt"/>
          <w:sz w:val="28"/>
          <w:szCs w:val="28"/>
        </w:rPr>
        <w:t xml:space="preserve">Спільним для них є гетерополярність розміщення органел. Така клітина має клітинну мембрану з </w:t>
      </w:r>
      <w:proofErr w:type="spellStart"/>
      <w:r w:rsidRPr="006C5094">
        <w:rPr>
          <w:rStyle w:val="0pt"/>
          <w:sz w:val="28"/>
          <w:szCs w:val="28"/>
        </w:rPr>
        <w:t>мікроворсинками</w:t>
      </w:r>
      <w:proofErr w:type="spellEnd"/>
      <w:r w:rsidRPr="006C5094">
        <w:rPr>
          <w:rStyle w:val="0pt"/>
          <w:sz w:val="28"/>
          <w:szCs w:val="28"/>
        </w:rPr>
        <w:t xml:space="preserve">, на бічних поверхнях клітин є складки, що сполучають клітини між собою, в основі — </w:t>
      </w:r>
      <w:r w:rsidRPr="0085075D">
        <w:rPr>
          <w:rStyle w:val="0pt"/>
          <w:color w:val="7030A0"/>
          <w:sz w:val="28"/>
          <w:szCs w:val="28"/>
        </w:rPr>
        <w:t>базальні мембрани</w:t>
      </w:r>
      <w:r w:rsidRPr="006C5094">
        <w:rPr>
          <w:rStyle w:val="0pt"/>
          <w:sz w:val="28"/>
          <w:szCs w:val="28"/>
        </w:rPr>
        <w:t>. Ядро зміщене до базальної частини. Так само добре розвинена гранулярна ендоплазматична сітка з рибосомами. Все це свідчить про високий рівень білкового синтезу. У базальній і середній частинах цитоплазми є велика кількість мітохондрій, що беруть активну участь в енергетичних процесах. Добре розвинений комплекс Гольджі, розміщений, як правило, над ядром. Важливою ознакою секреторних клітин є наявність специфічних секреторних включень у вигляді крапель і гранул, які можуть бути різних розмірів, але концентруються у верхівковій частині клітини.</w:t>
      </w:r>
    </w:p>
    <w:tbl>
      <w:tblPr>
        <w:tblStyle w:val="a6"/>
        <w:tblW w:w="0" w:type="auto"/>
        <w:tblInd w:w="20" w:type="dxa"/>
        <w:tblLook w:val="04A0"/>
      </w:tblPr>
      <w:tblGrid>
        <w:gridCol w:w="5336"/>
        <w:gridCol w:w="5066"/>
      </w:tblGrid>
      <w:tr w:rsidR="0085075D" w:rsidRPr="00B43926" w:rsidTr="00F111B0">
        <w:tc>
          <w:tcPr>
            <w:tcW w:w="5336" w:type="dxa"/>
          </w:tcPr>
          <w:p w:rsidR="0085075D" w:rsidRDefault="0085075D" w:rsidP="00C92113">
            <w:pPr>
              <w:pStyle w:val="1"/>
              <w:shd w:val="clear" w:color="auto" w:fill="auto"/>
              <w:spacing w:after="0" w:line="240" w:lineRule="auto"/>
              <w:ind w:right="20" w:firstLine="0"/>
              <w:rPr>
                <w:rStyle w:val="0pt"/>
                <w:sz w:val="28"/>
                <w:szCs w:val="28"/>
              </w:rPr>
            </w:pPr>
            <w:r w:rsidRPr="0085075D">
              <w:rPr>
                <w:rStyle w:val="0pt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3136659" cy="3177540"/>
                  <wp:effectExtent l="19050" t="0" r="6591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4264" r="44808" b="55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659" cy="317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  <w:vAlign w:val="bottom"/>
          </w:tcPr>
          <w:p w:rsidR="0085075D" w:rsidRPr="005E664D" w:rsidRDefault="0085075D" w:rsidP="0085075D">
            <w:pPr>
              <w:pStyle w:val="1"/>
              <w:shd w:val="clear" w:color="auto" w:fill="auto"/>
              <w:spacing w:after="0" w:line="240" w:lineRule="auto"/>
              <w:ind w:right="20" w:firstLine="0"/>
              <w:jc w:val="left"/>
              <w:rPr>
                <w:rStyle w:val="0pt"/>
                <w:b/>
                <w:color w:val="auto"/>
                <w:sz w:val="28"/>
                <w:szCs w:val="28"/>
              </w:rPr>
            </w:pPr>
            <w:r w:rsidRPr="005E664D">
              <w:rPr>
                <w:rStyle w:val="0pt"/>
                <w:b/>
                <w:color w:val="auto"/>
                <w:sz w:val="28"/>
                <w:szCs w:val="28"/>
              </w:rPr>
              <w:t xml:space="preserve">Рис. </w:t>
            </w:r>
            <w:r w:rsidR="00945075">
              <w:rPr>
                <w:rStyle w:val="0pt"/>
                <w:b/>
                <w:color w:val="auto"/>
                <w:sz w:val="28"/>
                <w:szCs w:val="28"/>
              </w:rPr>
              <w:t>7</w:t>
            </w:r>
            <w:r w:rsidRPr="005E664D">
              <w:rPr>
                <w:rStyle w:val="0pt"/>
                <w:b/>
                <w:color w:val="auto"/>
                <w:sz w:val="28"/>
                <w:szCs w:val="28"/>
              </w:rPr>
              <w:t>. Секреторна клітина</w:t>
            </w:r>
          </w:p>
          <w:p w:rsidR="0085075D" w:rsidRPr="0085075D" w:rsidRDefault="0085075D" w:rsidP="0085075D">
            <w:pPr>
              <w:pStyle w:val="1"/>
              <w:shd w:val="clear" w:color="auto" w:fill="auto"/>
              <w:spacing w:after="0" w:line="240" w:lineRule="auto"/>
              <w:ind w:right="20" w:firstLine="0"/>
              <w:jc w:val="left"/>
              <w:rPr>
                <w:rStyle w:val="0pt"/>
                <w:color w:val="7030A0"/>
                <w:sz w:val="28"/>
                <w:szCs w:val="28"/>
              </w:rPr>
            </w:pPr>
            <w:r w:rsidRPr="005E664D">
              <w:rPr>
                <w:rStyle w:val="0pt"/>
                <w:color w:val="auto"/>
                <w:sz w:val="28"/>
                <w:szCs w:val="28"/>
              </w:rPr>
              <w:t xml:space="preserve">1 - </w:t>
            </w:r>
            <w:proofErr w:type="spellStart"/>
            <w:r w:rsidRPr="005E664D">
              <w:rPr>
                <w:rStyle w:val="0pt"/>
                <w:color w:val="auto"/>
                <w:sz w:val="28"/>
                <w:szCs w:val="28"/>
              </w:rPr>
              <w:t>десмосоми</w:t>
            </w:r>
            <w:proofErr w:type="spellEnd"/>
            <w:r w:rsidRPr="005E664D">
              <w:rPr>
                <w:rStyle w:val="0pt"/>
                <w:color w:val="auto"/>
                <w:sz w:val="28"/>
                <w:szCs w:val="28"/>
              </w:rPr>
              <w:t xml:space="preserve">; 2 - </w:t>
            </w:r>
            <w:proofErr w:type="spellStart"/>
            <w:r w:rsidRPr="005E664D">
              <w:rPr>
                <w:rStyle w:val="0pt"/>
                <w:color w:val="auto"/>
                <w:sz w:val="28"/>
                <w:szCs w:val="28"/>
              </w:rPr>
              <w:t>мікроворсинки</w:t>
            </w:r>
            <w:proofErr w:type="spellEnd"/>
            <w:r w:rsidRPr="005E664D">
              <w:rPr>
                <w:rStyle w:val="0pt"/>
                <w:color w:val="auto"/>
                <w:sz w:val="28"/>
                <w:szCs w:val="28"/>
              </w:rPr>
              <w:t>; 3,4 – бічні складки; 5, 15, 16 – базальна мембрана;  6, 7, 20, 21 – ендоплазматичний ретикулюм; 8, 9, 10, 22, 23 – структури комплексу Гольджі; 11 – секреторні гранули; 12 – вихід секрету; 13 – мітохондрії; 14 – ядро; 17, 18 – рибосоми; 19 – речовини, що входять у клітину; 24 - лізосоми</w:t>
            </w:r>
          </w:p>
        </w:tc>
      </w:tr>
    </w:tbl>
    <w:p w:rsidR="00C1521F" w:rsidRDefault="00C92113" w:rsidP="00C1521F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6C5094">
        <w:rPr>
          <w:rStyle w:val="0pt"/>
          <w:rFonts w:eastAsiaTheme="minorHAnsi"/>
          <w:sz w:val="28"/>
          <w:szCs w:val="28"/>
        </w:rPr>
        <w:t>Травні залози мають здебільшого вивідні протоки і секреторні ла</w:t>
      </w:r>
      <w:r w:rsidR="00C1521F">
        <w:rPr>
          <w:rStyle w:val="0pt"/>
          <w:rFonts w:eastAsiaTheme="minorHAnsi"/>
          <w:sz w:val="28"/>
          <w:szCs w:val="28"/>
        </w:rPr>
        <w:t>н</w:t>
      </w:r>
      <w:r w:rsidRPr="006C5094">
        <w:rPr>
          <w:rStyle w:val="0pt"/>
          <w:rFonts w:eastAsiaTheme="minorHAnsi"/>
          <w:sz w:val="28"/>
          <w:szCs w:val="28"/>
        </w:rPr>
        <w:t xml:space="preserve">ки — </w:t>
      </w:r>
      <w:proofErr w:type="spellStart"/>
      <w:r w:rsidRPr="00C1521F">
        <w:rPr>
          <w:rStyle w:val="0pt"/>
          <w:rFonts w:eastAsiaTheme="minorHAnsi"/>
          <w:color w:val="7030A0"/>
          <w:sz w:val="28"/>
          <w:szCs w:val="28"/>
        </w:rPr>
        <w:t>аци</w:t>
      </w:r>
      <w:r w:rsidR="00C1521F" w:rsidRPr="00C1521F">
        <w:rPr>
          <w:rStyle w:val="0pt"/>
          <w:rFonts w:eastAsiaTheme="minorHAnsi"/>
          <w:color w:val="7030A0"/>
          <w:sz w:val="28"/>
          <w:szCs w:val="28"/>
        </w:rPr>
        <w:t>ну</w:t>
      </w:r>
      <w:r w:rsidRPr="00C1521F">
        <w:rPr>
          <w:rStyle w:val="0pt"/>
          <w:rFonts w:eastAsiaTheme="minorHAnsi"/>
          <w:color w:val="7030A0"/>
          <w:sz w:val="28"/>
          <w:szCs w:val="28"/>
        </w:rPr>
        <w:t>си</w:t>
      </w:r>
      <w:proofErr w:type="spellEnd"/>
      <w:r w:rsidRPr="006C5094">
        <w:rPr>
          <w:rStyle w:val="0pt"/>
          <w:rFonts w:eastAsiaTheme="minorHAnsi"/>
          <w:sz w:val="28"/>
          <w:szCs w:val="28"/>
        </w:rPr>
        <w:t>, які функціонують як єдина система (</w:t>
      </w:r>
      <w:r w:rsidR="00C1521F">
        <w:rPr>
          <w:rStyle w:val="0pt"/>
          <w:rFonts w:eastAsiaTheme="minorHAnsi"/>
          <w:sz w:val="28"/>
          <w:szCs w:val="28"/>
        </w:rPr>
        <w:t>рис.</w:t>
      </w:r>
      <w:r w:rsidR="00945075">
        <w:rPr>
          <w:rStyle w:val="0pt"/>
          <w:rFonts w:eastAsiaTheme="minorHAnsi"/>
          <w:sz w:val="28"/>
          <w:szCs w:val="28"/>
        </w:rPr>
        <w:t>8</w:t>
      </w:r>
      <w:r w:rsidRPr="006C5094">
        <w:rPr>
          <w:rStyle w:val="0pt"/>
          <w:rFonts w:eastAsiaTheme="minorHAnsi"/>
          <w:sz w:val="28"/>
          <w:szCs w:val="28"/>
        </w:rPr>
        <w:t xml:space="preserve">). </w:t>
      </w:r>
    </w:p>
    <w:p w:rsidR="00C1521F" w:rsidRDefault="000B71CA" w:rsidP="000B71CA">
      <w:pPr>
        <w:spacing w:after="0" w:line="240" w:lineRule="auto"/>
        <w:jc w:val="both"/>
        <w:rPr>
          <w:rStyle w:val="0pt"/>
          <w:rFonts w:eastAsiaTheme="minorHAnsi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color w:val="000000"/>
          <w:spacing w:val="8"/>
          <w:sz w:val="28"/>
          <w:szCs w:val="28"/>
        </w:rPr>
        <w:drawing>
          <wp:inline distT="0" distB="0" distL="0" distR="0">
            <wp:extent cx="6187314" cy="5897880"/>
            <wp:effectExtent l="19050" t="0" r="3936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14" cy="59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F6" w:rsidRPr="005E664D" w:rsidRDefault="00FA01F6" w:rsidP="00FA01F6">
      <w:pPr>
        <w:spacing w:after="0" w:line="240" w:lineRule="auto"/>
        <w:ind w:firstLine="567"/>
        <w:jc w:val="center"/>
        <w:rPr>
          <w:rStyle w:val="0pt0"/>
          <w:rFonts w:eastAsiaTheme="minorHAnsi"/>
          <w:b/>
          <w:i w:val="0"/>
          <w:color w:val="auto"/>
          <w:sz w:val="28"/>
          <w:szCs w:val="28"/>
        </w:rPr>
      </w:pPr>
      <w:r w:rsidRPr="005E664D">
        <w:rPr>
          <w:rStyle w:val="0pt0"/>
          <w:rFonts w:eastAsiaTheme="minorHAnsi"/>
          <w:b/>
          <w:i w:val="0"/>
          <w:color w:val="auto"/>
          <w:sz w:val="28"/>
          <w:szCs w:val="28"/>
        </w:rPr>
        <w:t xml:space="preserve">Рис. </w:t>
      </w:r>
      <w:r w:rsidR="00945075">
        <w:rPr>
          <w:rStyle w:val="0pt0"/>
          <w:rFonts w:eastAsiaTheme="minorHAnsi"/>
          <w:b/>
          <w:i w:val="0"/>
          <w:color w:val="auto"/>
          <w:sz w:val="28"/>
          <w:szCs w:val="28"/>
        </w:rPr>
        <w:t>8</w:t>
      </w:r>
      <w:r w:rsidRPr="005E664D">
        <w:rPr>
          <w:rStyle w:val="0pt0"/>
          <w:rFonts w:eastAsiaTheme="minorHAnsi"/>
          <w:b/>
          <w:i w:val="0"/>
          <w:color w:val="auto"/>
          <w:sz w:val="28"/>
          <w:szCs w:val="28"/>
        </w:rPr>
        <w:t xml:space="preserve">. </w:t>
      </w:r>
      <w:proofErr w:type="spellStart"/>
      <w:r w:rsidRPr="005E664D">
        <w:rPr>
          <w:rStyle w:val="0pt0"/>
          <w:rFonts w:eastAsiaTheme="minorHAnsi"/>
          <w:b/>
          <w:i w:val="0"/>
          <w:color w:val="auto"/>
          <w:sz w:val="28"/>
          <w:szCs w:val="28"/>
        </w:rPr>
        <w:t>Ацинус</w:t>
      </w:r>
      <w:proofErr w:type="spellEnd"/>
      <w:r w:rsidRPr="005E664D">
        <w:rPr>
          <w:rStyle w:val="0pt0"/>
          <w:rFonts w:eastAsiaTheme="minorHAnsi"/>
          <w:b/>
          <w:i w:val="0"/>
          <w:color w:val="auto"/>
          <w:sz w:val="28"/>
          <w:szCs w:val="28"/>
        </w:rPr>
        <w:t xml:space="preserve"> підшлункової залози</w:t>
      </w:r>
    </w:p>
    <w:p w:rsidR="00FA01F6" w:rsidRPr="002F699D" w:rsidRDefault="00C92113" w:rsidP="00C1521F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proofErr w:type="spellStart"/>
      <w:r w:rsidRPr="002F699D">
        <w:rPr>
          <w:rStyle w:val="0pt0"/>
          <w:rFonts w:eastAsiaTheme="minorHAnsi"/>
          <w:color w:val="C00000"/>
          <w:sz w:val="28"/>
          <w:szCs w:val="28"/>
        </w:rPr>
        <w:lastRenderedPageBreak/>
        <w:t>Ацинуси</w:t>
      </w:r>
      <w:proofErr w:type="spellEnd"/>
      <w:r w:rsidRPr="002F699D">
        <w:rPr>
          <w:rStyle w:val="0pt"/>
          <w:rFonts w:eastAsiaTheme="minorHAnsi"/>
          <w:color w:val="C00000"/>
          <w:sz w:val="28"/>
          <w:szCs w:val="28"/>
        </w:rPr>
        <w:t xml:space="preserve"> </w:t>
      </w:r>
      <w:r w:rsidRPr="002F699D">
        <w:rPr>
          <w:rStyle w:val="0pt"/>
          <w:rFonts w:eastAsiaTheme="minorHAnsi"/>
          <w:sz w:val="28"/>
          <w:szCs w:val="28"/>
        </w:rPr>
        <w:t>— це кі</w:t>
      </w:r>
      <w:r w:rsidR="00FA01F6" w:rsidRPr="002F699D">
        <w:rPr>
          <w:rStyle w:val="0pt"/>
          <w:rFonts w:eastAsiaTheme="minorHAnsi"/>
          <w:sz w:val="28"/>
          <w:szCs w:val="28"/>
        </w:rPr>
        <w:t>н</w:t>
      </w:r>
      <w:r w:rsidRPr="002F699D">
        <w:rPr>
          <w:rStyle w:val="0pt"/>
          <w:rFonts w:eastAsiaTheme="minorHAnsi"/>
          <w:sz w:val="28"/>
          <w:szCs w:val="28"/>
        </w:rPr>
        <w:t xml:space="preserve">цеві галуження проток, оточені секреторними клітинами залози. Розрізняють прості й складні травні залози. У </w:t>
      </w:r>
      <w:r w:rsidRPr="002F699D">
        <w:rPr>
          <w:rStyle w:val="0pt0"/>
          <w:rFonts w:eastAsiaTheme="minorHAnsi"/>
          <w:color w:val="C00000"/>
          <w:sz w:val="28"/>
          <w:szCs w:val="28"/>
        </w:rPr>
        <w:t>простих</w:t>
      </w:r>
      <w:r w:rsidRPr="002F699D">
        <w:rPr>
          <w:rStyle w:val="0pt"/>
          <w:rFonts w:eastAsiaTheme="minorHAnsi"/>
          <w:color w:val="C00000"/>
          <w:sz w:val="28"/>
          <w:szCs w:val="28"/>
        </w:rPr>
        <w:t xml:space="preserve"> </w:t>
      </w:r>
      <w:r w:rsidRPr="002F699D">
        <w:rPr>
          <w:rStyle w:val="0pt"/>
          <w:rFonts w:eastAsiaTheme="minorHAnsi"/>
          <w:sz w:val="28"/>
          <w:szCs w:val="28"/>
        </w:rPr>
        <w:t xml:space="preserve">вивідна протока не розгалужується і безпосередньо переходить у кінцевий відділ. Якщо кінцевий відділ має вигляд трубки, залозу називають </w:t>
      </w:r>
      <w:r w:rsidRPr="002F699D">
        <w:rPr>
          <w:rStyle w:val="0pt0"/>
          <w:rFonts w:eastAsiaTheme="minorHAnsi"/>
          <w:color w:val="C00000"/>
          <w:sz w:val="28"/>
          <w:szCs w:val="28"/>
        </w:rPr>
        <w:t>трубчастою</w:t>
      </w:r>
      <w:r w:rsidRPr="002F699D">
        <w:rPr>
          <w:rStyle w:val="0pt0"/>
          <w:rFonts w:eastAsiaTheme="minorHAnsi"/>
          <w:sz w:val="28"/>
          <w:szCs w:val="28"/>
        </w:rPr>
        <w:t>,</w:t>
      </w:r>
      <w:r w:rsidRPr="002F699D">
        <w:rPr>
          <w:rStyle w:val="0pt"/>
          <w:rFonts w:eastAsiaTheme="minorHAnsi"/>
          <w:sz w:val="28"/>
          <w:szCs w:val="28"/>
        </w:rPr>
        <w:t xml:space="preserve"> а якщо альвеоли — </w:t>
      </w:r>
      <w:r w:rsidRPr="002F699D">
        <w:rPr>
          <w:rStyle w:val="0pt0"/>
          <w:rFonts w:eastAsiaTheme="minorHAnsi"/>
          <w:color w:val="C00000"/>
          <w:sz w:val="28"/>
          <w:szCs w:val="28"/>
        </w:rPr>
        <w:t>альвеолярною</w:t>
      </w:r>
      <w:r w:rsidRPr="002F699D">
        <w:rPr>
          <w:rStyle w:val="0pt0"/>
          <w:rFonts w:eastAsiaTheme="minorHAnsi"/>
          <w:sz w:val="28"/>
          <w:szCs w:val="28"/>
        </w:rPr>
        <w:t>.</w:t>
      </w:r>
      <w:r w:rsidRPr="002F699D">
        <w:rPr>
          <w:rStyle w:val="0pt"/>
          <w:rFonts w:eastAsiaTheme="minorHAnsi"/>
          <w:sz w:val="28"/>
          <w:szCs w:val="28"/>
        </w:rPr>
        <w:t xml:space="preserve"> У складних залозах протоки багаторазово розгалужуються і закінчуються </w:t>
      </w:r>
      <w:proofErr w:type="spellStart"/>
      <w:r w:rsidRPr="002F699D">
        <w:rPr>
          <w:rStyle w:val="0pt"/>
          <w:rFonts w:eastAsiaTheme="minorHAnsi"/>
          <w:color w:val="C00000"/>
          <w:sz w:val="28"/>
          <w:szCs w:val="28"/>
        </w:rPr>
        <w:t>аци</w:t>
      </w:r>
      <w:r w:rsidR="00FA01F6" w:rsidRPr="002F699D">
        <w:rPr>
          <w:rStyle w:val="0pt"/>
          <w:rFonts w:eastAsiaTheme="minorHAnsi"/>
          <w:color w:val="C00000"/>
          <w:sz w:val="28"/>
          <w:szCs w:val="28"/>
        </w:rPr>
        <w:t>н</w:t>
      </w:r>
      <w:r w:rsidRPr="002F699D">
        <w:rPr>
          <w:rStyle w:val="0pt"/>
          <w:rFonts w:eastAsiaTheme="minorHAnsi"/>
          <w:color w:val="C00000"/>
          <w:sz w:val="28"/>
          <w:szCs w:val="28"/>
        </w:rPr>
        <w:t>усами</w:t>
      </w:r>
      <w:proofErr w:type="spellEnd"/>
      <w:r w:rsidRPr="002F699D">
        <w:rPr>
          <w:rStyle w:val="0pt"/>
          <w:rFonts w:eastAsiaTheme="minorHAnsi"/>
          <w:sz w:val="28"/>
          <w:szCs w:val="28"/>
        </w:rPr>
        <w:t xml:space="preserve">. Складні залози також поділяють на </w:t>
      </w:r>
      <w:r w:rsidRPr="002F699D">
        <w:rPr>
          <w:rStyle w:val="0pt"/>
          <w:rFonts w:eastAsiaTheme="minorHAnsi"/>
          <w:color w:val="C00000"/>
          <w:sz w:val="28"/>
          <w:szCs w:val="28"/>
        </w:rPr>
        <w:t>трубчасті</w:t>
      </w:r>
      <w:r w:rsidR="00FA01F6" w:rsidRPr="002F699D">
        <w:rPr>
          <w:rStyle w:val="0pt"/>
          <w:rFonts w:eastAsiaTheme="minorHAnsi"/>
          <w:color w:val="C00000"/>
          <w:sz w:val="28"/>
          <w:szCs w:val="28"/>
        </w:rPr>
        <w:t xml:space="preserve"> </w:t>
      </w:r>
      <w:r w:rsidR="00FA01F6" w:rsidRPr="002F699D">
        <w:rPr>
          <w:rStyle w:val="0pt"/>
          <w:rFonts w:eastAsiaTheme="minorHAnsi"/>
          <w:color w:val="auto"/>
          <w:sz w:val="28"/>
          <w:szCs w:val="28"/>
        </w:rPr>
        <w:t>(під’язикова)</w:t>
      </w:r>
      <w:r w:rsidRPr="002F699D">
        <w:rPr>
          <w:rStyle w:val="0pt"/>
          <w:rFonts w:eastAsiaTheme="minorHAnsi"/>
          <w:sz w:val="28"/>
          <w:szCs w:val="28"/>
        </w:rPr>
        <w:t xml:space="preserve">, </w:t>
      </w:r>
      <w:r w:rsidRPr="002F699D">
        <w:rPr>
          <w:rStyle w:val="0pt"/>
          <w:rFonts w:eastAsiaTheme="minorHAnsi"/>
          <w:color w:val="C00000"/>
          <w:sz w:val="28"/>
          <w:szCs w:val="28"/>
        </w:rPr>
        <w:t>альвеолярні</w:t>
      </w:r>
      <w:r w:rsidRPr="002F699D">
        <w:rPr>
          <w:rStyle w:val="0pt"/>
          <w:rFonts w:eastAsiaTheme="minorHAnsi"/>
          <w:sz w:val="28"/>
          <w:szCs w:val="28"/>
        </w:rPr>
        <w:t xml:space="preserve"> </w:t>
      </w:r>
      <w:r w:rsidR="00FA01F6" w:rsidRPr="002F699D">
        <w:rPr>
          <w:rStyle w:val="0pt"/>
          <w:rFonts w:eastAsiaTheme="minorHAnsi"/>
          <w:color w:val="auto"/>
          <w:sz w:val="28"/>
          <w:szCs w:val="28"/>
        </w:rPr>
        <w:t>(привушна)</w:t>
      </w:r>
      <w:r w:rsidR="00FA01F6" w:rsidRPr="002F699D">
        <w:rPr>
          <w:rStyle w:val="0pt"/>
          <w:rFonts w:eastAsiaTheme="minorHAnsi"/>
          <w:sz w:val="28"/>
          <w:szCs w:val="28"/>
        </w:rPr>
        <w:t xml:space="preserve"> </w:t>
      </w:r>
      <w:r w:rsidRPr="002F699D">
        <w:rPr>
          <w:rStyle w:val="0pt"/>
          <w:rFonts w:eastAsiaTheme="minorHAnsi"/>
          <w:sz w:val="28"/>
          <w:szCs w:val="28"/>
        </w:rPr>
        <w:t xml:space="preserve">й </w:t>
      </w:r>
      <w:r w:rsidRPr="002F699D">
        <w:rPr>
          <w:rStyle w:val="0pt"/>
          <w:rFonts w:eastAsiaTheme="minorHAnsi"/>
          <w:color w:val="C00000"/>
          <w:sz w:val="28"/>
          <w:szCs w:val="28"/>
        </w:rPr>
        <w:t xml:space="preserve">трубчасто-альвеолярні </w:t>
      </w:r>
      <w:r w:rsidR="00FA01F6" w:rsidRPr="002F699D">
        <w:rPr>
          <w:rStyle w:val="0pt"/>
          <w:rFonts w:eastAsiaTheme="minorHAnsi"/>
          <w:color w:val="auto"/>
          <w:sz w:val="28"/>
          <w:szCs w:val="28"/>
        </w:rPr>
        <w:t>(</w:t>
      </w:r>
      <w:proofErr w:type="spellStart"/>
      <w:r w:rsidR="00FA01F6" w:rsidRPr="002F699D">
        <w:rPr>
          <w:rStyle w:val="0pt"/>
          <w:rFonts w:eastAsiaTheme="minorHAnsi"/>
          <w:color w:val="auto"/>
          <w:sz w:val="28"/>
          <w:szCs w:val="28"/>
        </w:rPr>
        <w:t>надщелепова</w:t>
      </w:r>
      <w:proofErr w:type="spellEnd"/>
      <w:r w:rsidR="00FA01F6" w:rsidRPr="002F699D">
        <w:rPr>
          <w:rStyle w:val="0pt"/>
          <w:rFonts w:eastAsiaTheme="minorHAnsi"/>
          <w:color w:val="auto"/>
          <w:sz w:val="28"/>
          <w:szCs w:val="28"/>
        </w:rPr>
        <w:t>)</w:t>
      </w:r>
      <w:r w:rsidR="00FA01F6" w:rsidRPr="002F699D">
        <w:rPr>
          <w:rStyle w:val="0pt"/>
          <w:rFonts w:eastAsiaTheme="minorHAnsi"/>
          <w:sz w:val="28"/>
          <w:szCs w:val="28"/>
        </w:rPr>
        <w:t xml:space="preserve"> </w:t>
      </w:r>
      <w:r w:rsidRPr="002F699D">
        <w:rPr>
          <w:rStyle w:val="0pt"/>
          <w:rFonts w:eastAsiaTheme="minorHAnsi"/>
          <w:sz w:val="28"/>
          <w:szCs w:val="28"/>
        </w:rPr>
        <w:t>(</w:t>
      </w:r>
      <w:r w:rsidR="00FA01F6" w:rsidRPr="002F699D">
        <w:rPr>
          <w:rStyle w:val="0pt"/>
          <w:rFonts w:eastAsiaTheme="minorHAnsi"/>
          <w:sz w:val="28"/>
          <w:szCs w:val="28"/>
        </w:rPr>
        <w:t xml:space="preserve">рис. </w:t>
      </w:r>
      <w:r w:rsidR="00945075">
        <w:rPr>
          <w:rStyle w:val="0pt"/>
          <w:rFonts w:eastAsiaTheme="minorHAnsi"/>
          <w:sz w:val="28"/>
          <w:szCs w:val="28"/>
        </w:rPr>
        <w:t>9</w:t>
      </w:r>
      <w:r w:rsidRPr="002F699D">
        <w:rPr>
          <w:rStyle w:val="0pt"/>
          <w:rFonts w:eastAsiaTheme="minorHAnsi"/>
          <w:sz w:val="28"/>
          <w:szCs w:val="28"/>
        </w:rPr>
        <w:t>).</w:t>
      </w:r>
    </w:p>
    <w:p w:rsidR="00C92113" w:rsidRPr="006C5094" w:rsidRDefault="00FA01F6" w:rsidP="00FA01F6">
      <w:pPr>
        <w:spacing w:after="0" w:line="240" w:lineRule="auto"/>
        <w:ind w:firstLine="567"/>
        <w:jc w:val="center"/>
        <w:rPr>
          <w:rStyle w:val="0pt"/>
          <w:rFonts w:eastAsiaTheme="minorHAnsi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color w:val="000000"/>
          <w:spacing w:val="8"/>
          <w:sz w:val="28"/>
          <w:szCs w:val="28"/>
        </w:rPr>
        <w:drawing>
          <wp:inline distT="0" distB="0" distL="0" distR="0">
            <wp:extent cx="3800475" cy="2280285"/>
            <wp:effectExtent l="1905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279" t="59724" r="18401" b="1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3E8" w:rsidRPr="005E664D" w:rsidRDefault="00FA01F6" w:rsidP="00EF63E8">
      <w:pPr>
        <w:spacing w:after="0" w:line="240" w:lineRule="auto"/>
        <w:ind w:firstLine="567"/>
        <w:rPr>
          <w:rFonts w:ascii="Times New Roman" w:eastAsiaTheme="minorHAnsi" w:hAnsi="Times New Roman" w:cs="Times New Roman"/>
          <w:b/>
          <w:spacing w:val="8"/>
          <w:sz w:val="28"/>
          <w:szCs w:val="28"/>
          <w:lang w:val="uk-UA" w:eastAsia="uk-UA" w:bidi="uk-UA"/>
        </w:rPr>
      </w:pPr>
      <w:r w:rsidRPr="005E664D">
        <w:rPr>
          <w:rStyle w:val="0pt"/>
          <w:rFonts w:eastAsiaTheme="minorHAnsi"/>
          <w:b/>
          <w:color w:val="auto"/>
          <w:sz w:val="28"/>
          <w:szCs w:val="28"/>
        </w:rPr>
        <w:t xml:space="preserve">Рис. </w:t>
      </w:r>
      <w:r w:rsidR="00945075">
        <w:rPr>
          <w:rStyle w:val="0pt"/>
          <w:rFonts w:eastAsiaTheme="minorHAnsi"/>
          <w:b/>
          <w:color w:val="auto"/>
          <w:sz w:val="28"/>
          <w:szCs w:val="28"/>
        </w:rPr>
        <w:t>9</w:t>
      </w:r>
      <w:r w:rsidRPr="005E664D">
        <w:rPr>
          <w:rStyle w:val="0pt"/>
          <w:rFonts w:eastAsiaTheme="minorHAnsi"/>
          <w:b/>
          <w:color w:val="auto"/>
          <w:sz w:val="28"/>
          <w:szCs w:val="28"/>
        </w:rPr>
        <w:t xml:space="preserve">. </w:t>
      </w:r>
      <w:r w:rsidR="00EF63E8" w:rsidRPr="005E664D">
        <w:rPr>
          <w:rFonts w:ascii="Times New Roman" w:eastAsiaTheme="minorHAnsi" w:hAnsi="Times New Roman" w:cs="Times New Roman"/>
          <w:b/>
          <w:spacing w:val="8"/>
          <w:sz w:val="28"/>
          <w:szCs w:val="28"/>
          <w:lang w:val="uk-UA" w:eastAsia="uk-UA" w:bidi="uk-UA"/>
        </w:rPr>
        <w:t>Травні залози</w:t>
      </w:r>
    </w:p>
    <w:p w:rsidR="00FA01F6" w:rsidRPr="005E664D" w:rsidRDefault="00EF63E8" w:rsidP="00EF63E8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</w:pPr>
      <w:r w:rsidRPr="005E664D">
        <w:rPr>
          <w:rFonts w:ascii="Times New Roman" w:eastAsiaTheme="minorHAnsi" w:hAnsi="Times New Roman" w:cs="Times New Roman"/>
          <w:iCs/>
          <w:spacing w:val="8"/>
          <w:sz w:val="28"/>
          <w:szCs w:val="28"/>
          <w:lang w:val="uk-UA" w:eastAsia="uk-UA" w:bidi="uk-UA"/>
        </w:rPr>
        <w:t>1 - 3 -</w:t>
      </w:r>
      <w:r w:rsidRPr="005E664D"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 xml:space="preserve"> одноклітинні залози; </w:t>
      </w:r>
      <w:r w:rsidRPr="005E664D">
        <w:rPr>
          <w:rFonts w:ascii="Times New Roman" w:eastAsiaTheme="minorHAnsi" w:hAnsi="Times New Roman" w:cs="Times New Roman"/>
          <w:iCs/>
          <w:spacing w:val="8"/>
          <w:sz w:val="28"/>
          <w:szCs w:val="28"/>
          <w:lang w:val="uk-UA" w:eastAsia="uk-UA" w:bidi="uk-UA"/>
        </w:rPr>
        <w:t>4 -</w:t>
      </w:r>
      <w:r w:rsidRPr="005E664D"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 xml:space="preserve"> залозиста ямка; 5 - залозиста крипта; </w:t>
      </w:r>
      <w:r w:rsidRPr="005E664D">
        <w:rPr>
          <w:rFonts w:ascii="Times New Roman" w:eastAsiaTheme="minorHAnsi" w:hAnsi="Times New Roman" w:cs="Times New Roman"/>
          <w:iCs/>
          <w:spacing w:val="8"/>
          <w:sz w:val="28"/>
          <w:szCs w:val="28"/>
          <w:lang w:val="uk-UA" w:eastAsia="uk-UA" w:bidi="uk-UA"/>
        </w:rPr>
        <w:t>6</w:t>
      </w:r>
      <w:r w:rsidRPr="005E664D"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 xml:space="preserve"> - багатоклітинна трубчаста залоза; 7 - проста трубчаста; </w:t>
      </w:r>
      <w:r w:rsidRPr="005E664D">
        <w:rPr>
          <w:rFonts w:ascii="Times New Roman" w:eastAsiaTheme="minorHAnsi" w:hAnsi="Times New Roman" w:cs="Times New Roman"/>
          <w:iCs/>
          <w:spacing w:val="8"/>
          <w:sz w:val="28"/>
          <w:szCs w:val="28"/>
          <w:lang w:val="uk-UA" w:eastAsia="uk-UA" w:bidi="uk-UA"/>
        </w:rPr>
        <w:t>8</w:t>
      </w:r>
      <w:r w:rsidRPr="005E664D"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 xml:space="preserve"> - проста альвеолярна; 9, </w:t>
      </w:r>
      <w:r w:rsidRPr="005E664D">
        <w:rPr>
          <w:rFonts w:ascii="Times New Roman" w:eastAsiaTheme="minorHAnsi" w:hAnsi="Times New Roman" w:cs="Times New Roman"/>
          <w:iCs/>
          <w:spacing w:val="8"/>
          <w:sz w:val="28"/>
          <w:szCs w:val="28"/>
          <w:lang w:val="uk-UA" w:eastAsia="uk-UA" w:bidi="uk-UA"/>
        </w:rPr>
        <w:t>10 -</w:t>
      </w:r>
      <w:r w:rsidRPr="005E664D"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 xml:space="preserve"> додаткові розгалуження у простих залозах; 11</w:t>
      </w:r>
      <w:r w:rsidRPr="005E664D">
        <w:rPr>
          <w:rFonts w:ascii="Times New Roman" w:eastAsiaTheme="minorHAnsi" w:hAnsi="Times New Roman" w:cs="Times New Roman"/>
          <w:iCs/>
          <w:spacing w:val="8"/>
          <w:sz w:val="28"/>
          <w:szCs w:val="28"/>
          <w:lang w:val="uk-UA" w:eastAsia="uk-UA" w:bidi="uk-UA"/>
        </w:rPr>
        <w:t xml:space="preserve"> -</w:t>
      </w:r>
      <w:r w:rsidRPr="005E664D"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 xml:space="preserve"> складна трубчаста; </w:t>
      </w:r>
      <w:r w:rsidRPr="005E664D">
        <w:rPr>
          <w:rFonts w:ascii="Times New Roman" w:eastAsiaTheme="minorHAnsi" w:hAnsi="Times New Roman" w:cs="Times New Roman"/>
          <w:iCs/>
          <w:spacing w:val="8"/>
          <w:sz w:val="28"/>
          <w:szCs w:val="28"/>
          <w:lang w:val="uk-UA" w:eastAsia="uk-UA" w:bidi="uk-UA"/>
        </w:rPr>
        <w:t>12 -</w:t>
      </w:r>
      <w:r w:rsidRPr="005E664D"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 xml:space="preserve"> складна альвеолярна; </w:t>
      </w:r>
      <w:r w:rsidRPr="005E664D">
        <w:rPr>
          <w:rFonts w:ascii="Times New Roman" w:eastAsiaTheme="minorHAnsi" w:hAnsi="Times New Roman" w:cs="Times New Roman"/>
          <w:iCs/>
          <w:spacing w:val="8"/>
          <w:sz w:val="28"/>
          <w:szCs w:val="28"/>
          <w:lang w:val="uk-UA" w:eastAsia="uk-UA" w:bidi="uk-UA"/>
        </w:rPr>
        <w:t>13</w:t>
      </w:r>
      <w:r w:rsidRPr="005E664D"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 xml:space="preserve"> - складна трубчасто-альвеолярна; </w:t>
      </w:r>
      <w:r w:rsidRPr="005E664D">
        <w:rPr>
          <w:rFonts w:ascii="Times New Roman" w:eastAsiaTheme="minorHAnsi" w:hAnsi="Times New Roman" w:cs="Times New Roman"/>
          <w:iCs/>
          <w:spacing w:val="8"/>
          <w:sz w:val="28"/>
          <w:szCs w:val="28"/>
          <w:lang w:val="uk-UA" w:eastAsia="uk-UA" w:bidi="uk-UA"/>
        </w:rPr>
        <w:t>14</w:t>
      </w:r>
      <w:r w:rsidRPr="005E664D">
        <w:rPr>
          <w:rFonts w:ascii="Times New Roman" w:eastAsiaTheme="minorHAnsi" w:hAnsi="Times New Roman" w:cs="Times New Roman"/>
          <w:spacing w:val="8"/>
          <w:sz w:val="28"/>
          <w:szCs w:val="28"/>
          <w:lang w:val="uk-UA" w:eastAsia="uk-UA" w:bidi="uk-UA"/>
        </w:rPr>
        <w:t xml:space="preserve"> - сітчаста</w:t>
      </w:r>
    </w:p>
    <w:p w:rsidR="00EF63E8" w:rsidRDefault="00EF63E8" w:rsidP="00EF63E8">
      <w:pPr>
        <w:spacing w:after="0" w:line="240" w:lineRule="auto"/>
        <w:ind w:firstLine="567"/>
        <w:rPr>
          <w:rStyle w:val="0pt"/>
          <w:rFonts w:eastAsiaTheme="minorHAnsi"/>
          <w:sz w:val="28"/>
          <w:szCs w:val="28"/>
        </w:rPr>
      </w:pPr>
    </w:p>
    <w:p w:rsidR="00C92113" w:rsidRPr="002F699D" w:rsidRDefault="00C92113" w:rsidP="00EF63E8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2F699D">
        <w:rPr>
          <w:rStyle w:val="0pt"/>
          <w:rFonts w:eastAsiaTheme="minorHAnsi"/>
          <w:sz w:val="28"/>
          <w:szCs w:val="28"/>
        </w:rPr>
        <w:t xml:space="preserve">Існує ще одна особливість морфології й фізіології травних залоз. Залози, які мають секреторні клітини одного тину </w:t>
      </w:r>
      <w:r w:rsidR="00EF63E8" w:rsidRPr="002F699D">
        <w:rPr>
          <w:rStyle w:val="0pt0"/>
          <w:rFonts w:eastAsiaTheme="minorHAnsi"/>
          <w:sz w:val="28"/>
          <w:szCs w:val="28"/>
        </w:rPr>
        <w:t>(</w:t>
      </w:r>
      <w:r w:rsidR="00EF63E8" w:rsidRPr="002F699D">
        <w:rPr>
          <w:rStyle w:val="0pt0"/>
          <w:rFonts w:eastAsiaTheme="minorHAnsi"/>
          <w:color w:val="C00000"/>
          <w:sz w:val="28"/>
          <w:szCs w:val="28"/>
        </w:rPr>
        <w:t>гомо</w:t>
      </w:r>
      <w:r w:rsidRPr="002F699D">
        <w:rPr>
          <w:rStyle w:val="0pt0"/>
          <w:rFonts w:eastAsiaTheme="minorHAnsi"/>
          <w:color w:val="C00000"/>
          <w:sz w:val="28"/>
          <w:szCs w:val="28"/>
        </w:rPr>
        <w:t>генні клітини</w:t>
      </w:r>
      <w:r w:rsidRPr="002F699D">
        <w:rPr>
          <w:rStyle w:val="0pt0"/>
          <w:rFonts w:eastAsiaTheme="minorHAnsi"/>
          <w:sz w:val="28"/>
          <w:szCs w:val="28"/>
        </w:rPr>
        <w:t>),</w:t>
      </w:r>
      <w:r w:rsidRPr="002F699D">
        <w:rPr>
          <w:rStyle w:val="0pt"/>
          <w:rFonts w:eastAsiaTheme="minorHAnsi"/>
          <w:sz w:val="28"/>
          <w:szCs w:val="28"/>
        </w:rPr>
        <w:t xml:space="preserve"> відносять до </w:t>
      </w:r>
      <w:proofErr w:type="spellStart"/>
      <w:r w:rsidRPr="002F699D">
        <w:rPr>
          <w:rStyle w:val="0pt0"/>
          <w:rFonts w:eastAsiaTheme="minorHAnsi"/>
          <w:color w:val="C00000"/>
          <w:sz w:val="28"/>
          <w:szCs w:val="28"/>
        </w:rPr>
        <w:t>гомокринних</w:t>
      </w:r>
      <w:proofErr w:type="spellEnd"/>
      <w:r w:rsidRPr="002F699D">
        <w:rPr>
          <w:rStyle w:val="0pt0"/>
          <w:rFonts w:eastAsiaTheme="minorHAnsi"/>
          <w:sz w:val="28"/>
          <w:szCs w:val="28"/>
        </w:rPr>
        <w:t xml:space="preserve"> </w:t>
      </w:r>
      <w:r w:rsidRPr="002F699D">
        <w:rPr>
          <w:rStyle w:val="0pt"/>
          <w:rFonts w:eastAsiaTheme="minorHAnsi"/>
          <w:sz w:val="28"/>
          <w:szCs w:val="28"/>
        </w:rPr>
        <w:t xml:space="preserve">(печінка, підшлункова залоза). Залози, які мають кілька видів секреторних клітин </w:t>
      </w:r>
      <w:r w:rsidRPr="002F699D">
        <w:rPr>
          <w:rStyle w:val="0pt0"/>
          <w:rFonts w:eastAsiaTheme="minorHAnsi"/>
          <w:sz w:val="28"/>
          <w:szCs w:val="28"/>
        </w:rPr>
        <w:t>(</w:t>
      </w:r>
      <w:r w:rsidRPr="002F699D">
        <w:rPr>
          <w:rStyle w:val="0pt0"/>
          <w:rFonts w:eastAsiaTheme="minorHAnsi"/>
          <w:color w:val="C00000"/>
          <w:sz w:val="28"/>
          <w:szCs w:val="28"/>
        </w:rPr>
        <w:t>гетерогенні клітини</w:t>
      </w:r>
      <w:r w:rsidRPr="002F699D">
        <w:rPr>
          <w:rStyle w:val="0pt0"/>
          <w:rFonts w:eastAsiaTheme="minorHAnsi"/>
          <w:sz w:val="28"/>
          <w:szCs w:val="28"/>
        </w:rPr>
        <w:t>),</w:t>
      </w:r>
      <w:r w:rsidRPr="002F699D">
        <w:rPr>
          <w:rStyle w:val="0pt"/>
          <w:rFonts w:eastAsiaTheme="minorHAnsi"/>
          <w:sz w:val="28"/>
          <w:szCs w:val="28"/>
        </w:rPr>
        <w:t xml:space="preserve"> що продукують різні компоненти секрету, називають </w:t>
      </w:r>
      <w:proofErr w:type="spellStart"/>
      <w:r w:rsidRPr="002F699D">
        <w:rPr>
          <w:rStyle w:val="0pt0"/>
          <w:rFonts w:eastAsiaTheme="minorHAnsi"/>
          <w:color w:val="C00000"/>
          <w:sz w:val="28"/>
          <w:szCs w:val="28"/>
        </w:rPr>
        <w:t>гетерокринними</w:t>
      </w:r>
      <w:proofErr w:type="spellEnd"/>
      <w:r w:rsidRPr="002F699D">
        <w:rPr>
          <w:rStyle w:val="0pt"/>
          <w:rFonts w:eastAsiaTheme="minorHAnsi"/>
          <w:sz w:val="28"/>
          <w:szCs w:val="28"/>
        </w:rPr>
        <w:t xml:space="preserve"> (шлункові, </w:t>
      </w:r>
      <w:r w:rsidR="00EF63E8" w:rsidRPr="002F699D">
        <w:rPr>
          <w:rStyle w:val="0pt"/>
          <w:rFonts w:eastAsiaTheme="minorHAnsi"/>
          <w:sz w:val="28"/>
          <w:szCs w:val="28"/>
        </w:rPr>
        <w:t>слинні</w:t>
      </w:r>
      <w:r w:rsidRPr="002F699D">
        <w:rPr>
          <w:rStyle w:val="6pt0pt0"/>
          <w:rFonts w:eastAsiaTheme="minorHAnsi"/>
          <w:sz w:val="28"/>
          <w:szCs w:val="28"/>
        </w:rPr>
        <w:t xml:space="preserve">, </w:t>
      </w:r>
      <w:r w:rsidRPr="002F699D">
        <w:rPr>
          <w:rStyle w:val="0pt"/>
          <w:rFonts w:eastAsiaTheme="minorHAnsi"/>
          <w:sz w:val="28"/>
          <w:szCs w:val="28"/>
        </w:rPr>
        <w:t>кишкові (крипти) залози). В остаточному формуванні секрету беруть участь також клітини вивідних проток залоз.</w:t>
      </w:r>
    </w:p>
    <w:p w:rsidR="00EF63E8" w:rsidRPr="00EF63E8" w:rsidRDefault="00EF63E8" w:rsidP="00EF63E8">
      <w:pPr>
        <w:spacing w:after="0" w:line="240" w:lineRule="auto"/>
        <w:ind w:firstLine="567"/>
        <w:jc w:val="center"/>
        <w:rPr>
          <w:rStyle w:val="0pt"/>
          <w:rFonts w:eastAsiaTheme="minorHAnsi"/>
          <w:b/>
          <w:color w:val="C00000"/>
          <w:sz w:val="28"/>
          <w:szCs w:val="28"/>
        </w:rPr>
      </w:pPr>
      <w:r w:rsidRPr="00EF63E8">
        <w:rPr>
          <w:rStyle w:val="0pt"/>
          <w:rFonts w:eastAsiaTheme="minorHAnsi"/>
          <w:b/>
          <w:color w:val="C00000"/>
          <w:sz w:val="28"/>
          <w:szCs w:val="28"/>
        </w:rPr>
        <w:t>Механізми секреції</w:t>
      </w:r>
    </w:p>
    <w:p w:rsidR="004519E6" w:rsidRDefault="00C92113" w:rsidP="00EF6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19E6">
        <w:rPr>
          <w:rStyle w:val="0pt"/>
          <w:rFonts w:eastAsiaTheme="minorHAnsi"/>
          <w:color w:val="C00000"/>
          <w:sz w:val="28"/>
          <w:szCs w:val="28"/>
        </w:rPr>
        <w:t>Секреторний процес</w:t>
      </w:r>
      <w:r w:rsidRPr="006C5094">
        <w:rPr>
          <w:rStyle w:val="0pt"/>
          <w:rFonts w:eastAsiaTheme="minorHAnsi"/>
          <w:sz w:val="28"/>
          <w:szCs w:val="28"/>
        </w:rPr>
        <w:t xml:space="preserve">, що відбувається у клітинах травних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залоз, пов’язаний з використанням води, неорганічних і низькомолекулярних органічних сполук крові. </w:t>
      </w:r>
    </w:p>
    <w:p w:rsidR="004519E6" w:rsidRDefault="00C92113" w:rsidP="00EF6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Цей процес є циклічним, тобто ві</w:t>
      </w:r>
      <w:r w:rsidR="00AA0C9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складається з кількох фаз, які закономірно повторюються: </w:t>
      </w:r>
    </w:p>
    <w:p w:rsidR="004519E6" w:rsidRPr="004519E6" w:rsidRDefault="00C92113" w:rsidP="004519E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19E6">
        <w:rPr>
          <w:rFonts w:ascii="Times New Roman" w:hAnsi="Times New Roman" w:cs="Times New Roman"/>
          <w:sz w:val="28"/>
          <w:szCs w:val="28"/>
          <w:lang w:val="uk-UA"/>
        </w:rPr>
        <w:t>надходження необхідних речови</w:t>
      </w:r>
      <w:r w:rsidR="004519E6" w:rsidRPr="004519E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4519E6">
        <w:rPr>
          <w:rFonts w:ascii="Times New Roman" w:hAnsi="Times New Roman" w:cs="Times New Roman"/>
          <w:sz w:val="28"/>
          <w:szCs w:val="28"/>
          <w:lang w:val="uk-UA"/>
        </w:rPr>
        <w:t xml:space="preserve"> до залозистої клітини; </w:t>
      </w:r>
    </w:p>
    <w:p w:rsidR="004519E6" w:rsidRPr="004519E6" w:rsidRDefault="00C92113" w:rsidP="004519E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19E6">
        <w:rPr>
          <w:rFonts w:ascii="Times New Roman" w:hAnsi="Times New Roman" w:cs="Times New Roman"/>
          <w:sz w:val="28"/>
          <w:szCs w:val="28"/>
          <w:lang w:val="uk-UA"/>
        </w:rPr>
        <w:t>синтез первинного прод</w:t>
      </w:r>
      <w:r w:rsidR="004519E6" w:rsidRPr="004519E6">
        <w:rPr>
          <w:rFonts w:ascii="Times New Roman" w:hAnsi="Times New Roman" w:cs="Times New Roman"/>
          <w:sz w:val="28"/>
          <w:szCs w:val="28"/>
          <w:lang w:val="uk-UA"/>
        </w:rPr>
        <w:t>укту за участю органел клітини;</w:t>
      </w:r>
    </w:p>
    <w:p w:rsidR="004519E6" w:rsidRPr="004519E6" w:rsidRDefault="00C92113" w:rsidP="004519E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19E6">
        <w:rPr>
          <w:rFonts w:ascii="Times New Roman" w:hAnsi="Times New Roman" w:cs="Times New Roman"/>
          <w:sz w:val="28"/>
          <w:szCs w:val="28"/>
          <w:lang w:val="uk-UA"/>
        </w:rPr>
        <w:t xml:space="preserve">оформлення секрету в гранули; </w:t>
      </w:r>
    </w:p>
    <w:p w:rsidR="004519E6" w:rsidRPr="004519E6" w:rsidRDefault="004519E6" w:rsidP="004519E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19E6">
        <w:rPr>
          <w:rFonts w:ascii="Times New Roman" w:hAnsi="Times New Roman" w:cs="Times New Roman"/>
          <w:sz w:val="28"/>
          <w:szCs w:val="28"/>
          <w:lang w:val="uk-UA"/>
        </w:rPr>
        <w:t>виведення секрету з клітини;</w:t>
      </w:r>
    </w:p>
    <w:p w:rsidR="004519E6" w:rsidRPr="004519E6" w:rsidRDefault="00C92113" w:rsidP="004519E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19E6">
        <w:rPr>
          <w:rFonts w:ascii="Times New Roman" w:hAnsi="Times New Roman" w:cs="Times New Roman"/>
          <w:sz w:val="28"/>
          <w:szCs w:val="28"/>
          <w:lang w:val="uk-UA"/>
        </w:rPr>
        <w:t xml:space="preserve">відновлення її початкової структури. </w:t>
      </w:r>
    </w:p>
    <w:p w:rsidR="00C92113" w:rsidRPr="006C5094" w:rsidRDefault="00C92113" w:rsidP="00EF6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Різні залози можуть мати власний секреторний цикл.</w:t>
      </w:r>
    </w:p>
    <w:p w:rsidR="00C92113" w:rsidRPr="006C5094" w:rsidRDefault="00C92113" w:rsidP="00AA0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36F8">
        <w:rPr>
          <w:rFonts w:ascii="Times New Roman" w:hAnsi="Times New Roman" w:cs="Times New Roman"/>
          <w:color w:val="C00000"/>
          <w:sz w:val="28"/>
          <w:szCs w:val="28"/>
          <w:lang w:val="uk-UA"/>
        </w:rPr>
        <w:t>Механізми секреції залозистих клітин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мають </w:t>
      </w:r>
      <w:r w:rsidR="004519E6">
        <w:rPr>
          <w:rFonts w:ascii="Times New Roman" w:hAnsi="Times New Roman" w:cs="Times New Roman"/>
          <w:sz w:val="28"/>
          <w:szCs w:val="28"/>
          <w:lang w:val="uk-UA"/>
        </w:rPr>
        <w:t>відмінності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залежно від того, стосується вона органічних речови</w:t>
      </w:r>
      <w:r w:rsidR="004519E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чи води та електролітів. Так, потрібний для утворення секрету матеріал</w:t>
      </w:r>
      <w:r w:rsidR="004519E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надходить з крові через базальну мембрану клітини та ендотелій кровоносних капілярів. Синтез органічних речовин відбувається в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lastRenderedPageBreak/>
        <w:t>ендоплазматичній сітці й комплексі Гольджі з використанням енергії АТФ. Комплекс Гольджі концентрує цей матеріал і у вигляді секреторних гранул зміщує його в напрямку верхівки секреторної клітини. Під час рефлекторного чи гуморального збудження клітини гранули секрету залишають її крізь поверхневу апікальну мембрану.</w:t>
      </w:r>
    </w:p>
    <w:p w:rsidR="00C92113" w:rsidRDefault="00C92113" w:rsidP="00AA0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Необхідні для внутрішньоклітинних процесів вода й електроліти також надходять до секреторної клітини з крові. При цьому спочатку до клітини активно транспортуються аніони хлору, а далі </w:t>
      </w:r>
      <w:r w:rsidR="004236F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катіони. Створений ними осмотичний градієнт забезпечує надходження води.</w:t>
      </w:r>
    </w:p>
    <w:p w:rsidR="00B76DAC" w:rsidRPr="00B76DAC" w:rsidRDefault="00B76DAC" w:rsidP="00AA0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6F8" w:rsidRDefault="00C92113" w:rsidP="00AA0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B6C">
        <w:rPr>
          <w:rFonts w:ascii="Times New Roman" w:hAnsi="Times New Roman" w:cs="Times New Roman"/>
          <w:sz w:val="28"/>
          <w:szCs w:val="28"/>
          <w:lang w:val="uk-UA"/>
        </w:rPr>
        <w:t>Розрізняють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кілька ти</w:t>
      </w:r>
      <w:r w:rsidR="002E5A6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ів виведення секрету з клітини: </w:t>
      </w:r>
    </w:p>
    <w:p w:rsidR="00402B56" w:rsidRDefault="00C92113" w:rsidP="00402B56">
      <w:pPr>
        <w:pStyle w:val="a7"/>
        <w:numPr>
          <w:ilvl w:val="0"/>
          <w:numId w:val="8"/>
        </w:numPr>
        <w:spacing w:after="0" w:line="240" w:lineRule="auto"/>
        <w:ind w:left="567" w:hanging="5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голокриновий</w:t>
      </w:r>
      <w:proofErr w:type="spellEnd"/>
      <w:r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, або </w:t>
      </w:r>
      <w:proofErr w:type="spellStart"/>
      <w:r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мор</w:t>
      </w:r>
      <w:r w:rsidR="004236F8"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фокінетичний</w:t>
      </w:r>
      <w:proofErr w:type="spellEnd"/>
      <w:r w:rsidRPr="00402B56">
        <w:rPr>
          <w:rFonts w:ascii="Times New Roman" w:hAnsi="Times New Roman" w:cs="Times New Roman"/>
          <w:sz w:val="28"/>
          <w:szCs w:val="28"/>
          <w:lang w:val="uk-UA"/>
        </w:rPr>
        <w:t xml:space="preserve">, коли вся клітина заповнюється секретом і під час </w:t>
      </w:r>
      <w:r w:rsidR="004236F8" w:rsidRPr="00402B56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Pr="00402B56">
        <w:rPr>
          <w:rFonts w:ascii="Times New Roman" w:hAnsi="Times New Roman" w:cs="Times New Roman"/>
          <w:sz w:val="28"/>
          <w:szCs w:val="28"/>
          <w:lang w:val="uk-UA"/>
        </w:rPr>
        <w:t xml:space="preserve">виділення руйнується; </w:t>
      </w:r>
    </w:p>
    <w:p w:rsidR="00402B56" w:rsidRDefault="00C92113" w:rsidP="00402B56">
      <w:pPr>
        <w:pStyle w:val="a7"/>
        <w:numPr>
          <w:ilvl w:val="0"/>
          <w:numId w:val="8"/>
        </w:numPr>
        <w:spacing w:after="0" w:line="240" w:lineRule="auto"/>
        <w:ind w:left="567" w:hanging="5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апокриновий</w:t>
      </w:r>
      <w:proofErr w:type="spellEnd"/>
      <w:r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(</w:t>
      </w:r>
      <w:proofErr w:type="spellStart"/>
      <w:r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макро-</w:t>
      </w:r>
      <w:proofErr w:type="spellEnd"/>
      <w:r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і </w:t>
      </w:r>
      <w:proofErr w:type="spellStart"/>
      <w:r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мікро-</w:t>
      </w:r>
      <w:proofErr w:type="spellEnd"/>
      <w:r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)</w:t>
      </w:r>
      <w:r w:rsidRPr="00402B56">
        <w:rPr>
          <w:rFonts w:ascii="Times New Roman" w:hAnsi="Times New Roman" w:cs="Times New Roman"/>
          <w:sz w:val="28"/>
          <w:szCs w:val="28"/>
          <w:lang w:val="uk-UA"/>
        </w:rPr>
        <w:t xml:space="preserve">, якому властиве відривання частини цитоплазми, в якій накопичився секрет; </w:t>
      </w:r>
    </w:p>
    <w:p w:rsidR="00C92113" w:rsidRPr="00402B56" w:rsidRDefault="00C92113" w:rsidP="00402B56">
      <w:pPr>
        <w:pStyle w:val="a7"/>
        <w:numPr>
          <w:ilvl w:val="0"/>
          <w:numId w:val="8"/>
        </w:numPr>
        <w:spacing w:after="0" w:line="240" w:lineRule="auto"/>
        <w:ind w:left="567" w:hanging="5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ме</w:t>
      </w:r>
      <w:r w:rsidR="00C139D0"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рок</w:t>
      </w:r>
      <w:r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риновий, або </w:t>
      </w:r>
      <w:proofErr w:type="spellStart"/>
      <w:r w:rsidR="00402B56" w:rsidRPr="00402B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морфостатичний</w:t>
      </w:r>
      <w:proofErr w:type="spellEnd"/>
      <w:r w:rsidR="00402B56" w:rsidRPr="00402B56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402B56">
        <w:rPr>
          <w:rFonts w:ascii="Times New Roman" w:hAnsi="Times New Roman" w:cs="Times New Roman"/>
          <w:sz w:val="28"/>
          <w:szCs w:val="28"/>
          <w:lang w:val="uk-UA"/>
        </w:rPr>
        <w:t>секрет проходить крізь мембрану клітини, не руйнуючи її (</w:t>
      </w:r>
      <w:r w:rsidR="00402B56" w:rsidRPr="00402B56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945075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402B56">
        <w:rPr>
          <w:rFonts w:ascii="Times New Roman" w:hAnsi="Times New Roman" w:cs="Times New Roman"/>
          <w:sz w:val="28"/>
          <w:szCs w:val="28"/>
          <w:lang w:val="uk-UA"/>
        </w:rPr>
        <w:t>). Д</w:t>
      </w:r>
      <w:r w:rsidR="00402B5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02B56">
        <w:rPr>
          <w:rFonts w:ascii="Times New Roman" w:hAnsi="Times New Roman" w:cs="Times New Roman"/>
          <w:sz w:val="28"/>
          <w:szCs w:val="28"/>
          <w:lang w:val="uk-UA"/>
        </w:rPr>
        <w:t>а перші типи властиві більшості травних залоз безхребетних тварин і сальним та потовим залозам хребетних тварин, третій — травним залозам хребетних тварин.</w:t>
      </w:r>
    </w:p>
    <w:p w:rsidR="00402B56" w:rsidRPr="005E664D" w:rsidRDefault="002E5A68" w:rsidP="00AA0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6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1705" cy="2200275"/>
            <wp:effectExtent l="19050" t="0" r="0" b="0"/>
            <wp:docPr id="3" name="Рисунок 1" descr="C:\Users\Кусик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сик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56" w:rsidRPr="005E664D" w:rsidRDefault="002E5A68" w:rsidP="002E5A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6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 </w:t>
      </w:r>
      <w:r w:rsidR="00945075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Pr="005E664D">
        <w:rPr>
          <w:rFonts w:ascii="Times New Roman" w:hAnsi="Times New Roman" w:cs="Times New Roman"/>
          <w:b/>
          <w:sz w:val="28"/>
          <w:szCs w:val="28"/>
          <w:lang w:val="uk-UA"/>
        </w:rPr>
        <w:t>. Типи виведення секрету з клітини</w:t>
      </w:r>
    </w:p>
    <w:p w:rsidR="002E5A68" w:rsidRPr="006C5094" w:rsidRDefault="002E5A68" w:rsidP="00AA0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2113" w:rsidRPr="006C5094" w:rsidRDefault="00C92113" w:rsidP="00AA0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Електрофізіологічні дослідження свідчать, що мембранний потенціал залозистих клітин порівняно з нервовими і м’язовими менший (10-35 мВ). Крім того, збудження їх зумовл</w:t>
      </w:r>
      <w:r w:rsidR="002E5A68">
        <w:rPr>
          <w:rFonts w:ascii="Times New Roman" w:hAnsi="Times New Roman" w:cs="Times New Roman"/>
          <w:sz w:val="28"/>
          <w:szCs w:val="28"/>
          <w:lang w:val="uk-UA"/>
        </w:rPr>
        <w:t>ено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2B56">
        <w:rPr>
          <w:rFonts w:ascii="Times New Roman" w:hAnsi="Times New Roman" w:cs="Times New Roman"/>
          <w:sz w:val="28"/>
          <w:szCs w:val="28"/>
          <w:lang w:val="uk-UA"/>
        </w:rPr>
        <w:t>переважно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не деполяризацію, а </w:t>
      </w:r>
      <w:proofErr w:type="spellStart"/>
      <w:r w:rsidR="00402B56">
        <w:rPr>
          <w:rFonts w:ascii="Times New Roman" w:hAnsi="Times New Roman" w:cs="Times New Roman"/>
          <w:sz w:val="28"/>
          <w:szCs w:val="28"/>
          <w:lang w:val="uk-UA"/>
        </w:rPr>
        <w:t>гіпер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поляризацію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мембрани </w:t>
      </w:r>
      <w:r w:rsidR="00402B56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2E5A68">
        <w:rPr>
          <w:rFonts w:ascii="Times New Roman" w:hAnsi="Times New Roman" w:cs="Times New Roman"/>
          <w:color w:val="C00000"/>
          <w:sz w:val="28"/>
          <w:szCs w:val="28"/>
          <w:lang w:val="uk-UA"/>
        </w:rPr>
        <w:t>збуджувальн</w:t>
      </w:r>
      <w:r w:rsidR="002E5A68" w:rsidRPr="002E5A68">
        <w:rPr>
          <w:rFonts w:ascii="Times New Roman" w:hAnsi="Times New Roman" w:cs="Times New Roman"/>
          <w:color w:val="C00000"/>
          <w:sz w:val="28"/>
          <w:szCs w:val="28"/>
          <w:lang w:val="uk-UA"/>
        </w:rPr>
        <w:t>а</w:t>
      </w:r>
      <w:r w:rsidRPr="002E5A68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proofErr w:type="spellStart"/>
      <w:r w:rsidRPr="002E5A68">
        <w:rPr>
          <w:rFonts w:ascii="Times New Roman" w:hAnsi="Times New Roman" w:cs="Times New Roman"/>
          <w:color w:val="C00000"/>
          <w:sz w:val="28"/>
          <w:szCs w:val="28"/>
          <w:lang w:val="uk-UA"/>
        </w:rPr>
        <w:t>гіперполяризаці</w:t>
      </w:r>
      <w:r w:rsidR="002E5A68" w:rsidRPr="002E5A68">
        <w:rPr>
          <w:rFonts w:ascii="Times New Roman" w:hAnsi="Times New Roman" w:cs="Times New Roman"/>
          <w:color w:val="C00000"/>
          <w:sz w:val="28"/>
          <w:szCs w:val="28"/>
          <w:lang w:val="uk-UA"/>
        </w:rPr>
        <w:t>я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02B56" w:rsidRDefault="00402B56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92113" w:rsidRPr="002E5A68" w:rsidRDefault="002E5A68" w:rsidP="002E5A6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2E5A6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Рухова функція</w:t>
      </w:r>
    </w:p>
    <w:p w:rsidR="00C92113" w:rsidRDefault="00C92113" w:rsidP="002E5A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5A68">
        <w:rPr>
          <w:rFonts w:ascii="Times New Roman" w:hAnsi="Times New Roman" w:cs="Times New Roman"/>
          <w:color w:val="C00000"/>
          <w:sz w:val="28"/>
          <w:szCs w:val="28"/>
          <w:lang w:val="uk-UA"/>
        </w:rPr>
        <w:t>Рухова (моторна)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функція травного апарату (за винятком </w:t>
      </w:r>
      <w:r w:rsidR="002E5A68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початкової і кінцевої частин) у вищих тварин і людини забезпечується </w:t>
      </w:r>
      <w:r w:rsidR="002E5A68">
        <w:rPr>
          <w:rFonts w:ascii="Times New Roman" w:hAnsi="Times New Roman" w:cs="Times New Roman"/>
          <w:sz w:val="28"/>
          <w:szCs w:val="28"/>
          <w:lang w:val="uk-UA"/>
        </w:rPr>
        <w:t>гладенькими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м’язами, які головним чином утворюють два шар</w:t>
      </w:r>
      <w:r w:rsidR="002E5A6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: зовнішній (поздовжній) і </w:t>
      </w:r>
      <w:r w:rsidRPr="002E5A68">
        <w:rPr>
          <w:rFonts w:ascii="Times New Roman" w:hAnsi="Times New Roman" w:cs="Times New Roman"/>
          <w:color w:val="C00000"/>
          <w:sz w:val="28"/>
          <w:szCs w:val="28"/>
          <w:lang w:val="uk-UA"/>
        </w:rPr>
        <w:t>внутрішній (коловий, або спіральний)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У шлунку є ще третій, </w:t>
      </w:r>
      <w:r w:rsidRPr="002E5A68">
        <w:rPr>
          <w:rFonts w:ascii="Times New Roman" w:hAnsi="Times New Roman" w:cs="Times New Roman"/>
          <w:color w:val="C00000"/>
          <w:sz w:val="28"/>
          <w:szCs w:val="28"/>
          <w:lang w:val="uk-UA"/>
        </w:rPr>
        <w:t>косий шар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м’язів. </w:t>
      </w:r>
    </w:p>
    <w:p w:rsidR="002E5A68" w:rsidRDefault="00C92113" w:rsidP="002E5A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Виділяють кілька типів рухів (моторики): </w:t>
      </w:r>
    </w:p>
    <w:p w:rsidR="002E5A68" w:rsidRPr="002E5A68" w:rsidRDefault="00C92113" w:rsidP="002E5A68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5A68">
        <w:rPr>
          <w:rFonts w:ascii="Times New Roman" w:hAnsi="Times New Roman" w:cs="Times New Roman"/>
          <w:sz w:val="28"/>
          <w:szCs w:val="28"/>
          <w:lang w:val="uk-UA"/>
        </w:rPr>
        <w:t xml:space="preserve">перистальтичні, </w:t>
      </w:r>
    </w:p>
    <w:p w:rsidR="002E5A68" w:rsidRPr="002E5A68" w:rsidRDefault="00C92113" w:rsidP="002E5A68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5A68">
        <w:rPr>
          <w:rFonts w:ascii="Times New Roman" w:hAnsi="Times New Roman" w:cs="Times New Roman"/>
          <w:sz w:val="28"/>
          <w:szCs w:val="28"/>
          <w:lang w:val="uk-UA"/>
        </w:rPr>
        <w:t xml:space="preserve">ритмічні, </w:t>
      </w:r>
    </w:p>
    <w:p w:rsidR="002E5A68" w:rsidRPr="002E5A68" w:rsidRDefault="00C92113" w:rsidP="002E5A68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5A68">
        <w:rPr>
          <w:rFonts w:ascii="Times New Roman" w:hAnsi="Times New Roman" w:cs="Times New Roman"/>
          <w:sz w:val="28"/>
          <w:szCs w:val="28"/>
          <w:lang w:val="uk-UA"/>
        </w:rPr>
        <w:t xml:space="preserve">маятникоподібні, </w:t>
      </w:r>
    </w:p>
    <w:p w:rsidR="002E5A68" w:rsidRPr="002E5A68" w:rsidRDefault="00C92113" w:rsidP="002E5A68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5A68">
        <w:rPr>
          <w:rFonts w:ascii="Times New Roman" w:hAnsi="Times New Roman" w:cs="Times New Roman"/>
          <w:sz w:val="28"/>
          <w:szCs w:val="28"/>
          <w:lang w:val="uk-UA"/>
        </w:rPr>
        <w:t xml:space="preserve">тонічні скорочення. </w:t>
      </w:r>
    </w:p>
    <w:p w:rsidR="00C92113" w:rsidRPr="006C5094" w:rsidRDefault="00C92113" w:rsidP="002E5A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Перистальтичні рухи виявляють </w:t>
      </w:r>
      <w:proofErr w:type="spellStart"/>
      <w:r w:rsidRPr="00F111B0">
        <w:rPr>
          <w:rFonts w:ascii="Times New Roman" w:hAnsi="Times New Roman" w:cs="Times New Roman"/>
          <w:color w:val="C00000"/>
          <w:sz w:val="28"/>
          <w:szCs w:val="28"/>
          <w:lang w:val="uk-UA"/>
        </w:rPr>
        <w:t>пропульсив</w:t>
      </w:r>
      <w:r w:rsidR="00F111B0" w:rsidRPr="00F111B0">
        <w:rPr>
          <w:rFonts w:ascii="Times New Roman" w:hAnsi="Times New Roman" w:cs="Times New Roman"/>
          <w:color w:val="C00000"/>
          <w:sz w:val="28"/>
          <w:szCs w:val="28"/>
          <w:lang w:val="uk-UA"/>
        </w:rPr>
        <w:t>н</w:t>
      </w:r>
      <w:r w:rsidRPr="00F111B0">
        <w:rPr>
          <w:rFonts w:ascii="Times New Roman" w:hAnsi="Times New Roman" w:cs="Times New Roman"/>
          <w:color w:val="C00000"/>
          <w:sz w:val="28"/>
          <w:szCs w:val="28"/>
          <w:lang w:val="uk-UA"/>
        </w:rPr>
        <w:t>у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здатність, тобто забезпечують переміщення вмісту шлунка і кишок у хвостовому напрямку, ритмічні та маятникоподібні — сприяють переважно його перемішуванню, а тонічні скорочення допомагають переміщенню вмісту з однієї частини травної трубки до іншої.</w:t>
      </w:r>
    </w:p>
    <w:p w:rsidR="00F111B0" w:rsidRDefault="00F111B0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bookmarkStart w:id="2" w:name="bookmark4"/>
    </w:p>
    <w:p w:rsidR="00C92113" w:rsidRPr="001035DF" w:rsidRDefault="001035DF" w:rsidP="001035D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035D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Всмоктування поживних речовин</w:t>
      </w:r>
      <w:bookmarkEnd w:id="2"/>
    </w:p>
    <w:p w:rsidR="001035DF" w:rsidRDefault="00C92113" w:rsidP="001035DF">
      <w:pPr>
        <w:spacing w:after="0" w:line="240" w:lineRule="auto"/>
        <w:ind w:firstLine="567"/>
        <w:jc w:val="both"/>
        <w:rPr>
          <w:rStyle w:val="0pt"/>
          <w:rFonts w:eastAsiaTheme="minorHAnsi"/>
          <w:sz w:val="28"/>
          <w:szCs w:val="28"/>
        </w:rPr>
      </w:pPr>
      <w:r w:rsidRPr="001035DF">
        <w:rPr>
          <w:rFonts w:ascii="Times New Roman" w:hAnsi="Times New Roman" w:cs="Times New Roman"/>
          <w:color w:val="C00000"/>
          <w:sz w:val="28"/>
          <w:szCs w:val="28"/>
          <w:lang w:val="uk-UA"/>
        </w:rPr>
        <w:t>Всмоктування (транспорт)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поживних речовин з порожнини травного каналу в кров і лімфу забезпечується в основному тими відділами травного каналу, які мають певні структури для збільшення всмоктувальної поверхні (складки, ворсинки,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мікроворси</w:t>
      </w:r>
      <w:r w:rsidR="001035DF">
        <w:rPr>
          <w:rFonts w:ascii="Times New Roman" w:hAnsi="Times New Roman" w:cs="Times New Roman"/>
          <w:sz w:val="28"/>
          <w:szCs w:val="28"/>
          <w:lang w:val="uk-UA"/>
        </w:rPr>
        <w:t>нки</w:t>
      </w:r>
      <w:proofErr w:type="spellEnd"/>
      <w:r w:rsidR="001035DF">
        <w:rPr>
          <w:rFonts w:ascii="Times New Roman" w:hAnsi="Times New Roman" w:cs="Times New Roman"/>
          <w:sz w:val="28"/>
          <w:szCs w:val="28"/>
          <w:lang w:val="uk-UA"/>
        </w:rPr>
        <w:t>). Найбільше ц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им вимогам відповідає</w:t>
      </w:r>
      <w:r w:rsidR="001035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5094">
        <w:rPr>
          <w:rStyle w:val="0pt"/>
          <w:rFonts w:eastAsiaTheme="minorHAnsi"/>
          <w:sz w:val="28"/>
          <w:szCs w:val="28"/>
        </w:rPr>
        <w:t xml:space="preserve">тонка кишка, яка і є основним органом всмоктування. </w:t>
      </w:r>
    </w:p>
    <w:p w:rsidR="00C92113" w:rsidRPr="006C5094" w:rsidRDefault="00C92113" w:rsidP="001035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Style w:val="0pt"/>
          <w:rFonts w:eastAsiaTheme="minorHAnsi"/>
          <w:sz w:val="28"/>
          <w:szCs w:val="28"/>
        </w:rPr>
        <w:t xml:space="preserve">Всмоктування може бути </w:t>
      </w:r>
      <w:r w:rsidRPr="001035DF">
        <w:rPr>
          <w:rStyle w:val="0pt"/>
          <w:rFonts w:eastAsiaTheme="minorHAnsi"/>
          <w:color w:val="C00000"/>
          <w:sz w:val="28"/>
          <w:szCs w:val="28"/>
        </w:rPr>
        <w:t>активним</w:t>
      </w:r>
      <w:r w:rsidRPr="006C5094">
        <w:rPr>
          <w:rStyle w:val="0pt"/>
          <w:rFonts w:eastAsiaTheme="minorHAnsi"/>
          <w:sz w:val="28"/>
          <w:szCs w:val="28"/>
        </w:rPr>
        <w:t xml:space="preserve"> і </w:t>
      </w:r>
      <w:r w:rsidRPr="001035DF">
        <w:rPr>
          <w:rStyle w:val="0pt"/>
          <w:rFonts w:eastAsiaTheme="minorHAnsi"/>
          <w:color w:val="C00000"/>
          <w:sz w:val="28"/>
          <w:szCs w:val="28"/>
        </w:rPr>
        <w:t>пасивним</w:t>
      </w:r>
      <w:r w:rsidRPr="006C5094">
        <w:rPr>
          <w:rStyle w:val="0pt"/>
          <w:rFonts w:eastAsiaTheme="minorHAnsi"/>
          <w:sz w:val="28"/>
          <w:szCs w:val="28"/>
        </w:rPr>
        <w:t xml:space="preserve">. </w:t>
      </w:r>
      <w:r w:rsidRPr="001035DF">
        <w:rPr>
          <w:rStyle w:val="0pt0"/>
          <w:rFonts w:eastAsiaTheme="minorHAnsi"/>
          <w:b/>
          <w:color w:val="C00000"/>
          <w:sz w:val="28"/>
          <w:szCs w:val="28"/>
        </w:rPr>
        <w:t>Активне</w:t>
      </w:r>
      <w:r w:rsidRPr="001035DF">
        <w:rPr>
          <w:rStyle w:val="0pt"/>
          <w:rFonts w:eastAsiaTheme="minorHAnsi"/>
          <w:b/>
          <w:color w:val="C00000"/>
          <w:sz w:val="28"/>
          <w:szCs w:val="28"/>
        </w:rPr>
        <w:t xml:space="preserve"> </w:t>
      </w:r>
      <w:r w:rsidRPr="006C5094">
        <w:rPr>
          <w:rStyle w:val="0pt"/>
          <w:rFonts w:eastAsiaTheme="minorHAnsi"/>
          <w:sz w:val="28"/>
          <w:szCs w:val="28"/>
        </w:rPr>
        <w:t xml:space="preserve">є </w:t>
      </w:r>
      <w:proofErr w:type="spellStart"/>
      <w:r w:rsidRPr="006C5094">
        <w:rPr>
          <w:rStyle w:val="0pt"/>
          <w:rFonts w:eastAsiaTheme="minorHAnsi"/>
          <w:sz w:val="28"/>
          <w:szCs w:val="28"/>
        </w:rPr>
        <w:t>енергозалежним</w:t>
      </w:r>
      <w:proofErr w:type="spellEnd"/>
      <w:r w:rsidRPr="006C5094">
        <w:rPr>
          <w:rStyle w:val="0pt"/>
          <w:rFonts w:eastAsiaTheme="minorHAnsi"/>
          <w:sz w:val="28"/>
          <w:szCs w:val="28"/>
        </w:rPr>
        <w:t xml:space="preserve">, і перенесення речовини здійснюється проти градієнта концентрації. Джерелом енергії при цьому є </w:t>
      </w:r>
      <w:proofErr w:type="spellStart"/>
      <w:r w:rsidRPr="006C5094">
        <w:rPr>
          <w:rStyle w:val="0pt"/>
          <w:rFonts w:eastAsiaTheme="minorHAnsi"/>
          <w:sz w:val="28"/>
          <w:szCs w:val="28"/>
        </w:rPr>
        <w:t>макроергічні</w:t>
      </w:r>
      <w:proofErr w:type="spellEnd"/>
      <w:r w:rsidRPr="006C5094">
        <w:rPr>
          <w:rStyle w:val="0pt"/>
          <w:rFonts w:eastAsiaTheme="minorHAnsi"/>
          <w:sz w:val="28"/>
          <w:szCs w:val="28"/>
        </w:rPr>
        <w:t xml:space="preserve"> фосфати. </w:t>
      </w:r>
      <w:r w:rsidRPr="001035DF">
        <w:rPr>
          <w:rStyle w:val="0pt0"/>
          <w:rFonts w:eastAsiaTheme="minorHAnsi"/>
          <w:b/>
          <w:color w:val="C00000"/>
          <w:sz w:val="28"/>
          <w:szCs w:val="28"/>
        </w:rPr>
        <w:t>Пасивне всмоктування</w:t>
      </w:r>
      <w:r w:rsidRPr="006C5094">
        <w:rPr>
          <w:rStyle w:val="0pt"/>
          <w:rFonts w:eastAsiaTheme="minorHAnsi"/>
          <w:sz w:val="28"/>
          <w:szCs w:val="28"/>
        </w:rPr>
        <w:t xml:space="preserve"> відбувається без енерговитрат. До нього належать </w:t>
      </w:r>
      <w:r w:rsidRPr="001035DF">
        <w:rPr>
          <w:rStyle w:val="0pt"/>
          <w:rFonts w:eastAsiaTheme="minorHAnsi"/>
          <w:color w:val="C00000"/>
          <w:sz w:val="28"/>
          <w:szCs w:val="28"/>
        </w:rPr>
        <w:t>дифузія</w:t>
      </w:r>
      <w:r w:rsidRPr="006C5094">
        <w:rPr>
          <w:rStyle w:val="0pt"/>
          <w:rFonts w:eastAsiaTheme="minorHAnsi"/>
          <w:sz w:val="28"/>
          <w:szCs w:val="28"/>
        </w:rPr>
        <w:t xml:space="preserve">, </w:t>
      </w:r>
      <w:r w:rsidRPr="001035DF">
        <w:rPr>
          <w:rStyle w:val="0pt"/>
          <w:rFonts w:eastAsiaTheme="minorHAnsi"/>
          <w:color w:val="C00000"/>
          <w:sz w:val="28"/>
          <w:szCs w:val="28"/>
        </w:rPr>
        <w:t>осмос</w:t>
      </w:r>
      <w:r w:rsidRPr="006C5094">
        <w:rPr>
          <w:rStyle w:val="0pt"/>
          <w:rFonts w:eastAsiaTheme="minorHAnsi"/>
          <w:sz w:val="28"/>
          <w:szCs w:val="28"/>
        </w:rPr>
        <w:t xml:space="preserve"> і </w:t>
      </w:r>
      <w:r w:rsidRPr="001035DF">
        <w:rPr>
          <w:rStyle w:val="0pt"/>
          <w:rFonts w:eastAsiaTheme="minorHAnsi"/>
          <w:color w:val="C00000"/>
          <w:sz w:val="28"/>
          <w:szCs w:val="28"/>
        </w:rPr>
        <w:t>фільтрація</w:t>
      </w:r>
      <w:r w:rsidRPr="006C5094">
        <w:rPr>
          <w:rStyle w:val="0pt"/>
          <w:rFonts w:eastAsiaTheme="minorHAnsi"/>
          <w:sz w:val="28"/>
          <w:szCs w:val="28"/>
        </w:rPr>
        <w:t>.</w:t>
      </w:r>
    </w:p>
    <w:p w:rsidR="001035DF" w:rsidRDefault="001035DF" w:rsidP="00C92113">
      <w:pPr>
        <w:pStyle w:val="1520"/>
        <w:shd w:val="clear" w:color="auto" w:fill="auto"/>
        <w:tabs>
          <w:tab w:val="left" w:pos="620"/>
        </w:tabs>
        <w:spacing w:line="240" w:lineRule="auto"/>
        <w:ind w:firstLine="567"/>
        <w:rPr>
          <w:color w:val="000000"/>
          <w:sz w:val="28"/>
          <w:szCs w:val="28"/>
          <w:lang w:val="uk-UA" w:eastAsia="uk-UA" w:bidi="uk-UA"/>
        </w:rPr>
      </w:pPr>
      <w:bookmarkStart w:id="3" w:name="bookmark5"/>
    </w:p>
    <w:p w:rsidR="00C92113" w:rsidRPr="001035DF" w:rsidRDefault="001035DF" w:rsidP="001035DF">
      <w:pPr>
        <w:pStyle w:val="1520"/>
        <w:shd w:val="clear" w:color="auto" w:fill="auto"/>
        <w:tabs>
          <w:tab w:val="left" w:pos="620"/>
        </w:tabs>
        <w:spacing w:line="240" w:lineRule="auto"/>
        <w:ind w:firstLine="567"/>
        <w:jc w:val="center"/>
        <w:rPr>
          <w:b/>
          <w:color w:val="C00000"/>
          <w:sz w:val="28"/>
          <w:szCs w:val="28"/>
          <w:lang w:val="uk-UA"/>
        </w:rPr>
      </w:pPr>
      <w:r w:rsidRPr="001035DF">
        <w:rPr>
          <w:b/>
          <w:color w:val="C00000"/>
          <w:sz w:val="28"/>
          <w:szCs w:val="28"/>
          <w:lang w:val="uk-UA" w:eastAsia="uk-UA" w:bidi="uk-UA"/>
        </w:rPr>
        <w:t xml:space="preserve">4. </w:t>
      </w:r>
      <w:r w:rsidR="00C92113" w:rsidRPr="001035DF">
        <w:rPr>
          <w:b/>
          <w:color w:val="C00000"/>
          <w:sz w:val="28"/>
          <w:szCs w:val="28"/>
          <w:lang w:val="uk-UA" w:eastAsia="uk-UA" w:bidi="uk-UA"/>
        </w:rPr>
        <w:t>ТРАВЛЕННЯ У РОТОВІЙ ПОРОЖНИНІ</w:t>
      </w:r>
      <w:bookmarkEnd w:id="3"/>
    </w:p>
    <w:p w:rsidR="00E96051" w:rsidRDefault="00C92113" w:rsidP="00DF3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051">
        <w:rPr>
          <w:rFonts w:ascii="Times New Roman" w:hAnsi="Times New Roman" w:cs="Times New Roman"/>
          <w:color w:val="C00000"/>
          <w:sz w:val="28"/>
          <w:szCs w:val="28"/>
          <w:lang w:val="uk-UA"/>
        </w:rPr>
        <w:t>Ротова порожнина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є початковим відділом травної системи, куди надходить їжа і де </w:t>
      </w:r>
      <w:r w:rsidR="00DF3CA2">
        <w:rPr>
          <w:rFonts w:ascii="Times New Roman" w:hAnsi="Times New Roman" w:cs="Times New Roman"/>
          <w:sz w:val="28"/>
          <w:szCs w:val="28"/>
          <w:lang w:val="uk-UA"/>
        </w:rPr>
        <w:t xml:space="preserve">вона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зазнає </w:t>
      </w:r>
      <w:r w:rsidRPr="00E96051">
        <w:rPr>
          <w:rFonts w:ascii="Times New Roman" w:hAnsi="Times New Roman" w:cs="Times New Roman"/>
          <w:color w:val="C00000"/>
          <w:sz w:val="28"/>
          <w:szCs w:val="28"/>
          <w:lang w:val="uk-UA"/>
        </w:rPr>
        <w:t>механічної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E96051">
        <w:rPr>
          <w:rFonts w:ascii="Times New Roman" w:hAnsi="Times New Roman" w:cs="Times New Roman"/>
          <w:color w:val="C00000"/>
          <w:sz w:val="28"/>
          <w:szCs w:val="28"/>
          <w:lang w:val="uk-UA"/>
        </w:rPr>
        <w:t>хімічної обробки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Проте у більшості тварин і людини вона перебуває тут короткий час, тому власне травлення як ферментативний процес у ротовій порожнині є неістотним. </w:t>
      </w:r>
    </w:p>
    <w:p w:rsidR="00E96051" w:rsidRDefault="00E96051" w:rsidP="00DF3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ротовій порожнині їжа:</w:t>
      </w:r>
    </w:p>
    <w:p w:rsidR="00E96051" w:rsidRPr="00E96051" w:rsidRDefault="00C92113" w:rsidP="00E96051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051">
        <w:rPr>
          <w:rFonts w:ascii="Times New Roman" w:hAnsi="Times New Roman" w:cs="Times New Roman"/>
          <w:sz w:val="28"/>
          <w:szCs w:val="28"/>
          <w:lang w:val="uk-UA"/>
        </w:rPr>
        <w:t xml:space="preserve">подрібнюється, </w:t>
      </w:r>
    </w:p>
    <w:p w:rsidR="00E96051" w:rsidRPr="00E96051" w:rsidRDefault="00C92113" w:rsidP="00E96051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051">
        <w:rPr>
          <w:rFonts w:ascii="Times New Roman" w:hAnsi="Times New Roman" w:cs="Times New Roman"/>
          <w:sz w:val="28"/>
          <w:szCs w:val="28"/>
          <w:lang w:val="uk-UA"/>
        </w:rPr>
        <w:t xml:space="preserve">змочується слиною, </w:t>
      </w:r>
    </w:p>
    <w:p w:rsidR="00E96051" w:rsidRPr="00E96051" w:rsidRDefault="00C92113" w:rsidP="00E96051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051">
        <w:rPr>
          <w:rFonts w:ascii="Times New Roman" w:hAnsi="Times New Roman" w:cs="Times New Roman"/>
          <w:sz w:val="28"/>
          <w:szCs w:val="28"/>
          <w:lang w:val="uk-UA"/>
        </w:rPr>
        <w:t>формується харчова грудка</w:t>
      </w:r>
    </w:p>
    <w:p w:rsidR="00E96051" w:rsidRDefault="00C92113" w:rsidP="00E96051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051">
        <w:rPr>
          <w:rFonts w:ascii="Times New Roman" w:hAnsi="Times New Roman" w:cs="Times New Roman"/>
          <w:sz w:val="28"/>
          <w:szCs w:val="28"/>
          <w:lang w:val="uk-UA"/>
        </w:rPr>
        <w:t xml:space="preserve">готується до ковтання. </w:t>
      </w:r>
    </w:p>
    <w:p w:rsidR="002C5CBA" w:rsidRPr="002C5CBA" w:rsidRDefault="002C5CBA" w:rsidP="002C5CBA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2C5CB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Рецептори</w:t>
      </w:r>
    </w:p>
    <w:p w:rsidR="006C04C1" w:rsidRDefault="00C92113" w:rsidP="00DF3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Наявність великої кількості рецепторів (смакових, механічних, температурних) забезпечує харчовий центр інформацією, яка впливає на функцію всього трав</w:t>
      </w:r>
      <w:r w:rsidR="006C04C1">
        <w:rPr>
          <w:rFonts w:ascii="Times New Roman" w:hAnsi="Times New Roman" w:cs="Times New Roman"/>
          <w:sz w:val="28"/>
          <w:szCs w:val="28"/>
          <w:lang w:val="uk-UA"/>
        </w:rPr>
        <w:t xml:space="preserve">ного апарату. </w:t>
      </w:r>
    </w:p>
    <w:p w:rsidR="00C92113" w:rsidRDefault="006C04C1" w:rsidP="00DF3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Смакові рецептори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розмішені в різних ділянках язика, дають можливість оцінити їжу, забезпечують відчуття солоного, солодкого, кислого, гіркого тощо. Подразнення цих рецепторів активізує механічні процеси в ротовій </w:t>
      </w:r>
      <w:r w:rsidR="00E96051">
        <w:rPr>
          <w:rFonts w:ascii="Times New Roman" w:hAnsi="Times New Roman" w:cs="Times New Roman"/>
          <w:sz w:val="28"/>
          <w:szCs w:val="28"/>
          <w:lang w:val="uk-UA"/>
        </w:rPr>
        <w:t>порожнині і виділення слини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945075">
        <w:rPr>
          <w:rFonts w:ascii="Times New Roman" w:hAnsi="Times New Roman" w:cs="Times New Roman"/>
          <w:sz w:val="28"/>
          <w:szCs w:val="28"/>
          <w:lang w:val="uk-UA"/>
        </w:rPr>
        <w:t>11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5CBA" w:rsidRPr="002C5CBA" w:rsidRDefault="002C5CBA" w:rsidP="002C5C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bookmarkStart w:id="4" w:name="bookmark6"/>
      <w:r w:rsidRPr="002C5CB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Механічні процеси</w:t>
      </w:r>
      <w:bookmarkEnd w:id="4"/>
    </w:p>
    <w:p w:rsidR="002C5CBA" w:rsidRPr="006C5094" w:rsidRDefault="002C5CBA" w:rsidP="002C5CB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Механічні процеси в ротовій порожнині — це </w:t>
      </w:r>
      <w:r w:rsidRPr="002C5CBA">
        <w:rPr>
          <w:rFonts w:ascii="Times New Roman" w:hAnsi="Times New Roman" w:cs="Times New Roman"/>
          <w:color w:val="C00000"/>
          <w:sz w:val="28"/>
          <w:szCs w:val="28"/>
          <w:lang w:val="uk-UA"/>
        </w:rPr>
        <w:t>ссання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C5CBA">
        <w:rPr>
          <w:rFonts w:ascii="Times New Roman" w:hAnsi="Times New Roman" w:cs="Times New Roman"/>
          <w:color w:val="C00000"/>
          <w:sz w:val="28"/>
          <w:szCs w:val="28"/>
          <w:lang w:val="uk-UA"/>
        </w:rPr>
        <w:t>жування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C5CBA">
        <w:rPr>
          <w:rFonts w:ascii="Times New Roman" w:hAnsi="Times New Roman" w:cs="Times New Roman"/>
          <w:color w:val="C00000"/>
          <w:sz w:val="28"/>
          <w:szCs w:val="28"/>
          <w:lang w:val="uk-UA"/>
        </w:rPr>
        <w:t>ковтання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5CBA" w:rsidRPr="006C5094" w:rsidRDefault="002C5CBA" w:rsidP="002C5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5CB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Ссання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є першим етапом самостійного </w:t>
      </w:r>
      <w:r>
        <w:rPr>
          <w:rFonts w:ascii="Times New Roman" w:hAnsi="Times New Roman" w:cs="Times New Roman"/>
          <w:sz w:val="28"/>
          <w:szCs w:val="28"/>
          <w:lang w:val="uk-UA"/>
        </w:rPr>
        <w:t>харчування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у ссавців, властивого молочному періоду. Воно є природженим складним харчовим рефлексом, який виявляється переважно під час подразнення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ме</w:t>
      </w:r>
      <w:r>
        <w:rPr>
          <w:rFonts w:ascii="Times New Roman" w:hAnsi="Times New Roman" w:cs="Times New Roman"/>
          <w:sz w:val="28"/>
          <w:szCs w:val="28"/>
          <w:lang w:val="uk-UA"/>
        </w:rPr>
        <w:t>хапорецепторів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нижньої г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уби. При цьому губи витягуються, захоплюють сосок молочної залози і присмоктуються. Герметичність присмоктування забезпечується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муци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ом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слини. У результаті рухів язика й нижньої щелепи в ротовій порожнині створюється негативний тиск, що є важливим моментом для заповнення її молоком. </w:t>
      </w:r>
      <w:r w:rsidRPr="00234C66">
        <w:rPr>
          <w:rFonts w:ascii="Times New Roman" w:hAnsi="Times New Roman" w:cs="Times New Roman"/>
          <w:color w:val="C00000"/>
          <w:sz w:val="28"/>
          <w:szCs w:val="28"/>
          <w:lang w:val="uk-UA"/>
        </w:rPr>
        <w:t>Центри ссання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містяться в стовбурі мозку. У здійсненні рефлексу ссання беруть участь </w:t>
      </w:r>
      <w:r w:rsidRPr="00234C66">
        <w:rPr>
          <w:rFonts w:ascii="Times New Roman" w:hAnsi="Times New Roman" w:cs="Times New Roman"/>
          <w:color w:val="C00000"/>
          <w:sz w:val="28"/>
          <w:szCs w:val="28"/>
          <w:lang w:val="uk-UA"/>
        </w:rPr>
        <w:t>трійчастий, лицевий, додатковий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(V, VII і XI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ари) черепні нерви. Механізми ссання розвиваються ще до народження.</w:t>
      </w:r>
    </w:p>
    <w:p w:rsidR="002C5CBA" w:rsidRDefault="002C5CBA" w:rsidP="00DF3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W w:w="0" w:type="auto"/>
        <w:tblLook w:val="04A0"/>
      </w:tblPr>
      <w:tblGrid>
        <w:gridCol w:w="5778"/>
        <w:gridCol w:w="4644"/>
      </w:tblGrid>
      <w:tr w:rsidR="006C04C1" w:rsidTr="00540CBC">
        <w:tc>
          <w:tcPr>
            <w:tcW w:w="10422" w:type="dxa"/>
            <w:gridSpan w:val="2"/>
          </w:tcPr>
          <w:p w:rsidR="006C04C1" w:rsidRDefault="002C5CBA" w:rsidP="002C5C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04C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477914" cy="3006090"/>
                  <wp:effectExtent l="19050" t="0" r="0" b="0"/>
                  <wp:docPr id="14" name="Рисунок 1" descr="C:\Users\Кусик\Desktop\342157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2" descr="C:\Users\Кусик\Desktop\34215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766" cy="300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04C1" w:rsidTr="002C5CBA">
        <w:tc>
          <w:tcPr>
            <w:tcW w:w="5778" w:type="dxa"/>
          </w:tcPr>
          <w:p w:rsidR="006C04C1" w:rsidRDefault="002C5CBA" w:rsidP="002C5CB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object w:dxaOrig="7005" w:dyaOrig="6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5pt;height:223.2pt" o:ole="">
                  <v:imagedata r:id="rId17" o:title=""/>
                </v:shape>
                <o:OLEObject Type="Embed" ProgID="PBrush" ShapeID="_x0000_i1025" DrawAspect="Content" ObjectID="_1648672786" r:id="rId18"/>
              </w:object>
            </w:r>
          </w:p>
        </w:tc>
        <w:tc>
          <w:tcPr>
            <w:tcW w:w="4644" w:type="dxa"/>
          </w:tcPr>
          <w:p w:rsidR="006C04C1" w:rsidRDefault="006C04C1" w:rsidP="00DF3CA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04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4490" cy="2851785"/>
                  <wp:effectExtent l="19050" t="0" r="3810" b="0"/>
                  <wp:docPr id="1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5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481" cy="285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4C1" w:rsidRPr="005E664D" w:rsidRDefault="002C5CBA" w:rsidP="002C5CB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6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 </w:t>
      </w:r>
      <w:r w:rsidR="00945075"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Pr="005E664D">
        <w:rPr>
          <w:rFonts w:ascii="Times New Roman" w:hAnsi="Times New Roman" w:cs="Times New Roman"/>
          <w:b/>
          <w:sz w:val="28"/>
          <w:szCs w:val="28"/>
          <w:lang w:val="uk-UA"/>
        </w:rPr>
        <w:t>. Рецептори язика людини</w:t>
      </w:r>
    </w:p>
    <w:p w:rsidR="006C04C1" w:rsidRDefault="006C04C1" w:rsidP="00DF3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4C66" w:rsidRDefault="00C9211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5CB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Жування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забезпечує подрібнення їжі й змішування її зі слиною. Крім того, воно сприяє оцінці смакових якостей їжі, збуджує виділення слини й шлункового соку. </w:t>
      </w:r>
    </w:p>
    <w:p w:rsidR="00234C66" w:rsidRDefault="00C9211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4C66">
        <w:rPr>
          <w:rFonts w:ascii="Times New Roman" w:hAnsi="Times New Roman" w:cs="Times New Roman"/>
          <w:color w:val="C00000"/>
          <w:sz w:val="28"/>
          <w:szCs w:val="28"/>
          <w:lang w:val="uk-UA"/>
        </w:rPr>
        <w:t>Акт жування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є рефлекторним. У його здійсненні беруть участь центри мозкового стовбура, аферентні (висхідні) та еферентні (низхідні) гілки V нари черепних нервів — </w:t>
      </w:r>
      <w:r w:rsidRPr="00234C66">
        <w:rPr>
          <w:rFonts w:ascii="Times New Roman" w:hAnsi="Times New Roman" w:cs="Times New Roman"/>
          <w:color w:val="C00000"/>
          <w:sz w:val="28"/>
          <w:szCs w:val="28"/>
          <w:lang w:val="uk-UA"/>
        </w:rPr>
        <w:t>трійчастого нерва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34C66" w:rsidRDefault="00C9211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Рецептори ротової порожнини, подразнення яких спричинює цей рефлекс</w:t>
      </w:r>
      <w:r w:rsidR="00234C6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r w:rsidRPr="00234C66">
        <w:rPr>
          <w:rFonts w:ascii="Times New Roman" w:hAnsi="Times New Roman" w:cs="Times New Roman"/>
          <w:color w:val="C00000"/>
          <w:sz w:val="28"/>
          <w:szCs w:val="28"/>
          <w:lang w:val="uk-UA"/>
        </w:rPr>
        <w:t>смакові, тактильні, температурні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34C66" w:rsidRDefault="00C9211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Оскільки жування зводиться до рухів нижньої щелепи, в його здійсненні беруть участь також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234C6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ріорецептори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жувальних м’язів. </w:t>
      </w:r>
    </w:p>
    <w:p w:rsidR="00234C66" w:rsidRDefault="00234C66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кожному </w:t>
      </w:r>
      <w:r w:rsidR="00C92113" w:rsidRPr="00234C66">
        <w:rPr>
          <w:rFonts w:ascii="Times New Roman" w:hAnsi="Times New Roman" w:cs="Times New Roman"/>
          <w:color w:val="C00000"/>
          <w:sz w:val="28"/>
          <w:szCs w:val="28"/>
          <w:lang w:val="uk-UA"/>
        </w:rPr>
        <w:t>жувальному періоді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можна виділити такі фази: </w:t>
      </w:r>
    </w:p>
    <w:p w:rsidR="00234C66" w:rsidRDefault="00C9211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І — спокою, </w:t>
      </w:r>
    </w:p>
    <w:p w:rsidR="00234C66" w:rsidRDefault="00C9211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II — введення їжі до ро</w:t>
      </w:r>
      <w:r w:rsidR="00234C6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а, </w:t>
      </w:r>
    </w:p>
    <w:p w:rsidR="00234C66" w:rsidRDefault="00C9211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III, IV — власне жування (орієнтовна та основна </w:t>
      </w:r>
      <w:r w:rsidR="00234C6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найтриваліша</w:t>
      </w:r>
      <w:proofErr w:type="spellEnd"/>
      <w:r w:rsidR="00234C6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фази)</w:t>
      </w:r>
    </w:p>
    <w:p w:rsidR="00234C66" w:rsidRDefault="00C9211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V — формування харчової грудки і ковтання її. </w:t>
      </w:r>
    </w:p>
    <w:p w:rsidR="00C92113" w:rsidRPr="006C5094" w:rsidRDefault="00C9211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Якщо їжа пережована недостатньо, це негативно позначається па її перетравленні в шлунку.</w:t>
      </w:r>
    </w:p>
    <w:p w:rsidR="002A6433" w:rsidRDefault="00234C66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4C6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Ковтання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є комплексом рухових реакцій, які забезпечують переміщення їжі через глотку й стравохід до шлунка. </w:t>
      </w:r>
    </w:p>
    <w:p w:rsidR="002A6433" w:rsidRDefault="00C9211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У ковтанні можна виділити три </w:t>
      </w:r>
      <w:r w:rsidRPr="002A6433">
        <w:rPr>
          <w:rFonts w:ascii="Times New Roman" w:hAnsi="Times New Roman" w:cs="Times New Roman"/>
          <w:color w:val="C00000"/>
          <w:sz w:val="28"/>
          <w:szCs w:val="28"/>
          <w:lang w:val="uk-UA"/>
        </w:rPr>
        <w:t>фази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2A6433" w:rsidRPr="002A6433" w:rsidRDefault="00C92113" w:rsidP="002A6433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6433">
        <w:rPr>
          <w:rFonts w:ascii="Times New Roman" w:hAnsi="Times New Roman" w:cs="Times New Roman"/>
          <w:sz w:val="28"/>
          <w:szCs w:val="28"/>
          <w:lang w:val="uk-UA"/>
        </w:rPr>
        <w:t xml:space="preserve">ротову довільну; </w:t>
      </w:r>
    </w:p>
    <w:p w:rsidR="002A6433" w:rsidRPr="002A6433" w:rsidRDefault="00C92113" w:rsidP="002A6433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6433">
        <w:rPr>
          <w:rFonts w:ascii="Times New Roman" w:hAnsi="Times New Roman" w:cs="Times New Roman"/>
          <w:sz w:val="28"/>
          <w:szCs w:val="28"/>
          <w:lang w:val="uk-UA"/>
        </w:rPr>
        <w:t xml:space="preserve">глоткову мимовільну, швидку; </w:t>
      </w:r>
    </w:p>
    <w:p w:rsidR="002A6433" w:rsidRPr="002A6433" w:rsidRDefault="00C92113" w:rsidP="002A6433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6433">
        <w:rPr>
          <w:rFonts w:ascii="Times New Roman" w:hAnsi="Times New Roman" w:cs="Times New Roman"/>
          <w:sz w:val="28"/>
          <w:szCs w:val="28"/>
          <w:lang w:val="uk-UA"/>
        </w:rPr>
        <w:t xml:space="preserve">стравохідну мимовільну, повільну. </w:t>
      </w:r>
    </w:p>
    <w:p w:rsidR="002A6433" w:rsidRDefault="00C9211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Підготовлена в порожнині рота харчова грудка рухом язика проштовхується до піднебіння (</w:t>
      </w:r>
      <w:r w:rsidR="002A6433">
        <w:rPr>
          <w:rFonts w:ascii="Times New Roman" w:hAnsi="Times New Roman" w:cs="Times New Roman"/>
          <w:sz w:val="28"/>
          <w:szCs w:val="28"/>
          <w:lang w:val="uk-UA"/>
        </w:rPr>
        <w:t>рис. 1</w:t>
      </w:r>
      <w:r w:rsidR="0094507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2A6433" w:rsidRDefault="002A643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025" cy="2707621"/>
            <wp:effectExtent l="19050" t="0" r="9525" b="0"/>
            <wp:docPr id="15" name="Рисунок 8" descr="C:\Users\Кусик\Desktop\htmlconvd-DtRU_b111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сик\Desktop\htmlconvd-DtRU_b111x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56" cy="270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33" w:rsidRPr="005E664D" w:rsidRDefault="002A6433" w:rsidP="002A643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64D">
        <w:rPr>
          <w:rFonts w:ascii="Times New Roman" w:hAnsi="Times New Roman" w:cs="Times New Roman"/>
          <w:b/>
          <w:sz w:val="28"/>
          <w:szCs w:val="28"/>
          <w:lang w:val="uk-UA"/>
        </w:rPr>
        <w:t>Рис. 1</w:t>
      </w:r>
      <w:r w:rsidR="00945075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5E664D">
        <w:rPr>
          <w:rFonts w:ascii="Times New Roman" w:hAnsi="Times New Roman" w:cs="Times New Roman"/>
          <w:b/>
          <w:sz w:val="28"/>
          <w:szCs w:val="28"/>
          <w:lang w:val="uk-UA"/>
        </w:rPr>
        <w:t>. Акт ковтання</w:t>
      </w:r>
    </w:p>
    <w:p w:rsidR="002A6433" w:rsidRPr="005E664D" w:rsidRDefault="002A643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2113" w:rsidRPr="006C5094" w:rsidRDefault="00C92113" w:rsidP="00234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Щелепи при цьому стискаються, м'яке піднебіння піднімається й перекриває прохід між носовою і ротовою частинами глотки. Язик продовжує проштовхувати харчову грудку до ротової і далі, до гортанної частини глотки. Вхід до гортані затуляє надгортанник. Корінь язика і м'яке піднебіння з піднебінним язичком не дають можливості харчовій грудці повернутися до ротової порожнини. Вона проштовхується до стравоходу, отвір якого розширюється завдяки розслабленню глотково-стравохідного сфінктера. Цьому сприяє різке підвищення тиску в порожнині глотки, тоді як у стравоході він знижується. В ковтальному рефлексі беруть участь численні рецептори язика, м'якого піднебіння, глотки, висхідні гілки черепних нервів: трійчастого,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язикоглоткового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й гортанного нервів, центри довгастого мозку та низхідні гілки глоткового, поворотного й блукаючого нервів. Оскільки </w:t>
      </w:r>
      <w:r w:rsidRPr="002A6433">
        <w:rPr>
          <w:rFonts w:ascii="Times New Roman" w:hAnsi="Times New Roman" w:cs="Times New Roman"/>
          <w:color w:val="C00000"/>
          <w:sz w:val="28"/>
          <w:szCs w:val="28"/>
          <w:lang w:val="uk-UA"/>
        </w:rPr>
        <w:t>центр ковтання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розміщується у довгастому мозку поблизу </w:t>
      </w:r>
      <w:r w:rsidRPr="002A6433">
        <w:rPr>
          <w:rFonts w:ascii="Times New Roman" w:hAnsi="Times New Roman" w:cs="Times New Roman"/>
          <w:color w:val="C00000"/>
          <w:sz w:val="28"/>
          <w:szCs w:val="28"/>
          <w:lang w:val="uk-UA"/>
        </w:rPr>
        <w:t>дихального</w:t>
      </w:r>
      <w:r w:rsidR="002A6433" w:rsidRPr="002A6433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центру</w:t>
      </w:r>
      <w:r w:rsidR="002A643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внаслідок їх взаємодії під час ковтання </w:t>
      </w:r>
      <w:r w:rsidRPr="002A6433">
        <w:rPr>
          <w:rFonts w:ascii="Times New Roman" w:hAnsi="Times New Roman" w:cs="Times New Roman"/>
          <w:color w:val="C00000"/>
          <w:sz w:val="28"/>
          <w:szCs w:val="28"/>
          <w:lang w:val="uk-UA"/>
        </w:rPr>
        <w:t>дихання припиняється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6433" w:rsidRDefault="002A6433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92113" w:rsidRPr="002A6433" w:rsidRDefault="002A6433" w:rsidP="001C093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2A643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Слиновиділення</w:t>
      </w:r>
    </w:p>
    <w:p w:rsidR="001C0936" w:rsidRDefault="00C92113" w:rsidP="001C09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0936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Філогенез слинних залоз.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Вже у безхребетних (черви, членистоногі, молюски) у передньому відділі травної системи </w:t>
      </w:r>
      <w:r w:rsidR="001C0936" w:rsidRPr="006C5094">
        <w:rPr>
          <w:rFonts w:ascii="Times New Roman" w:hAnsi="Times New Roman" w:cs="Times New Roman"/>
          <w:sz w:val="28"/>
          <w:szCs w:val="28"/>
          <w:lang w:val="uk-UA"/>
        </w:rPr>
        <w:t>з’являються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0936">
        <w:rPr>
          <w:rFonts w:ascii="Times New Roman" w:hAnsi="Times New Roman" w:cs="Times New Roman"/>
          <w:b/>
          <w:sz w:val="28"/>
          <w:szCs w:val="28"/>
          <w:lang w:val="uk-UA"/>
        </w:rPr>
        <w:t>залозисті утвори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. Серед хребетних ротових залоз немає у риб, вони з'являються у наземних тварин. Зубні залози змій перетворюються на трубчасті отруйні залози, які містяться в товщі жувального м'яза. Птахи мають під'язикові залози і кілька дрібних піднебінних, які виробляють в'язку слину.</w:t>
      </w:r>
      <w:r w:rsidR="001C09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92113" w:rsidRPr="006C5094" w:rsidRDefault="00C92113" w:rsidP="001C09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0936">
        <w:rPr>
          <w:rFonts w:ascii="Times New Roman" w:hAnsi="Times New Roman" w:cs="Times New Roman"/>
          <w:b/>
          <w:sz w:val="28"/>
          <w:szCs w:val="28"/>
          <w:lang w:val="uk-UA"/>
        </w:rPr>
        <w:t>Слинні залози ссавців.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Ссавці мають повний набір слинних залоз. Поверхня слизової оболонки ротової порожнини всіяна великою кількістю дрібних залоз, які постійно її зволожують. Необхідну ж для травних процесів кількість слини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виробляють три пари великих слинних залоз, що містяться за межами ротової порожнини: </w:t>
      </w:r>
      <w:r w:rsidRPr="001C093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привушні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093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під</w:t>
      </w:r>
      <w:r w:rsidR="001C093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н</w:t>
      </w:r>
      <w:r w:rsidRPr="001C093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иж</w:t>
      </w:r>
      <w:r w:rsidR="001C093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ньощелепн</w:t>
      </w:r>
      <w:r w:rsidRPr="001C093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</w:t>
      </w:r>
      <w:proofErr w:type="spellEnd"/>
      <w:r w:rsidRPr="001C093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1C093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під'язикові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. У собак, як і у багатьох хижаків, є ще пара травних залоз, розміщених в очній ямці, — орбітальних. Названі залози відрізняються і за структурою, і за властивостями секрету.</w:t>
      </w:r>
    </w:p>
    <w:p w:rsidR="00C92113" w:rsidRPr="006C5094" w:rsidRDefault="00C92113" w:rsidP="001C09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093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Привушні залози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— це залози альвеолярного типу. За особливостями секрету у людей, приматів і свиней вони є серозними, тобто їхній секрет рідкий. Структурною одиницею в них є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ацинус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із секреторними клітинами і складною системою проток. Головна вивідна протока відкривається на рівні другого верхнього великого кутнього зуба.</w:t>
      </w:r>
    </w:p>
    <w:p w:rsidR="00C92113" w:rsidRPr="00945075" w:rsidRDefault="00C92113" w:rsidP="001C09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4507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Піднижньощелепні</w:t>
      </w:r>
      <w:proofErr w:type="spellEnd"/>
      <w:r w:rsidRPr="0094507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залози</w:t>
      </w:r>
      <w:r w:rsidRPr="00945075">
        <w:rPr>
          <w:rFonts w:ascii="Times New Roman" w:hAnsi="Times New Roman" w:cs="Times New Roman"/>
          <w:sz w:val="28"/>
          <w:szCs w:val="28"/>
          <w:lang w:val="uk-UA"/>
        </w:rPr>
        <w:t xml:space="preserve"> — у більшості ссавців складні альвеолярні, частково трубчасто-альвеолярні. У людини і приматів виділяють серозний секрет. Вивідна протока відкривається на дні ротової порожнини поруч із вуздечкою язика.</w:t>
      </w:r>
    </w:p>
    <w:p w:rsidR="00C92113" w:rsidRPr="00945075" w:rsidRDefault="00C92113" w:rsidP="001C09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07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Під'язикові залози</w:t>
      </w:r>
      <w:r w:rsidRPr="00945075">
        <w:rPr>
          <w:rFonts w:ascii="Times New Roman" w:hAnsi="Times New Roman" w:cs="Times New Roman"/>
          <w:sz w:val="28"/>
          <w:szCs w:val="28"/>
          <w:lang w:val="uk-UA"/>
        </w:rPr>
        <w:t xml:space="preserve"> — це складні альвеолярно-трубчасті залози зі слизовим типом секреції. Розміщені під слизовою оболонкою дна ротової порожнини. У </w:t>
      </w:r>
      <w:r w:rsidR="001C0936" w:rsidRPr="00945075">
        <w:rPr>
          <w:rFonts w:ascii="Times New Roman" w:hAnsi="Times New Roman" w:cs="Times New Roman"/>
          <w:sz w:val="28"/>
          <w:szCs w:val="28"/>
          <w:lang w:val="uk-UA"/>
        </w:rPr>
        <w:t>секреті</w:t>
      </w:r>
      <w:r w:rsidRPr="00945075">
        <w:rPr>
          <w:rFonts w:ascii="Times New Roman" w:hAnsi="Times New Roman" w:cs="Times New Roman"/>
          <w:sz w:val="28"/>
          <w:szCs w:val="28"/>
          <w:lang w:val="uk-UA"/>
        </w:rPr>
        <w:t xml:space="preserve"> превалює </w:t>
      </w:r>
      <w:proofErr w:type="spellStart"/>
      <w:r w:rsidRPr="00945075">
        <w:rPr>
          <w:rFonts w:ascii="Times New Roman" w:hAnsi="Times New Roman" w:cs="Times New Roman"/>
          <w:sz w:val="28"/>
          <w:szCs w:val="28"/>
          <w:lang w:val="uk-UA"/>
        </w:rPr>
        <w:t>муци</w:t>
      </w:r>
      <w:r w:rsidR="001C0936" w:rsidRPr="00945075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Pr="00945075">
        <w:rPr>
          <w:rFonts w:ascii="Times New Roman" w:hAnsi="Times New Roman" w:cs="Times New Roman"/>
          <w:sz w:val="28"/>
          <w:szCs w:val="28"/>
          <w:lang w:val="uk-UA"/>
        </w:rPr>
        <w:t xml:space="preserve">. Протоки відкриваються в різних ділянках слизової оболонки вздовж під’язикової складки. Велика під'язикова протока виходить окремо або разом із протокою </w:t>
      </w:r>
      <w:proofErr w:type="spellStart"/>
      <w:r w:rsidRPr="00945075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C0936" w:rsidRPr="0094507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945075">
        <w:rPr>
          <w:rFonts w:ascii="Times New Roman" w:hAnsi="Times New Roman" w:cs="Times New Roman"/>
          <w:sz w:val="28"/>
          <w:szCs w:val="28"/>
          <w:lang w:val="uk-UA"/>
        </w:rPr>
        <w:t>иж</w:t>
      </w:r>
      <w:r w:rsidR="001C0936" w:rsidRPr="0094507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945075">
        <w:rPr>
          <w:rFonts w:ascii="Times New Roman" w:hAnsi="Times New Roman" w:cs="Times New Roman"/>
          <w:sz w:val="28"/>
          <w:szCs w:val="28"/>
          <w:lang w:val="uk-UA"/>
        </w:rPr>
        <w:t>ьощеле</w:t>
      </w:r>
      <w:r w:rsidR="001C0936" w:rsidRPr="0094507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945075">
        <w:rPr>
          <w:rFonts w:ascii="Times New Roman" w:hAnsi="Times New Roman" w:cs="Times New Roman"/>
          <w:sz w:val="28"/>
          <w:szCs w:val="28"/>
          <w:lang w:val="uk-UA"/>
        </w:rPr>
        <w:t>ної</w:t>
      </w:r>
      <w:proofErr w:type="spellEnd"/>
      <w:r w:rsidRPr="00945075">
        <w:rPr>
          <w:rFonts w:ascii="Times New Roman" w:hAnsi="Times New Roman" w:cs="Times New Roman"/>
          <w:sz w:val="28"/>
          <w:szCs w:val="28"/>
          <w:lang w:val="uk-UA"/>
        </w:rPr>
        <w:t xml:space="preserve"> залози.</w:t>
      </w:r>
    </w:p>
    <w:p w:rsidR="003115DA" w:rsidRPr="00945075" w:rsidRDefault="003115DA" w:rsidP="003115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075">
        <w:rPr>
          <w:rFonts w:ascii="Times New Roman" w:hAnsi="Times New Roman" w:cs="Times New Roman"/>
          <w:sz w:val="28"/>
          <w:szCs w:val="28"/>
          <w:lang w:val="uk-UA"/>
        </w:rPr>
        <w:t xml:space="preserve">Отже, у залізистих клітинах </w:t>
      </w:r>
      <w:proofErr w:type="spellStart"/>
      <w:r w:rsidRPr="00945075">
        <w:rPr>
          <w:rFonts w:ascii="Times New Roman" w:hAnsi="Times New Roman" w:cs="Times New Roman"/>
          <w:sz w:val="28"/>
          <w:szCs w:val="28"/>
          <w:lang w:val="uk-UA"/>
        </w:rPr>
        <w:t>ацинусів</w:t>
      </w:r>
      <w:proofErr w:type="spellEnd"/>
      <w:r w:rsidRPr="00945075">
        <w:rPr>
          <w:rFonts w:ascii="Times New Roman" w:hAnsi="Times New Roman" w:cs="Times New Roman"/>
          <w:sz w:val="28"/>
          <w:szCs w:val="28"/>
          <w:lang w:val="uk-UA"/>
        </w:rPr>
        <w:t xml:space="preserve"> слинних залоз знаходяться секреторні гранули. Вони здійснюють синтез ферментів і </w:t>
      </w:r>
      <w:proofErr w:type="spellStart"/>
      <w:r w:rsidRPr="00945075">
        <w:rPr>
          <w:rFonts w:ascii="Times New Roman" w:hAnsi="Times New Roman" w:cs="Times New Roman"/>
          <w:sz w:val="28"/>
          <w:szCs w:val="28"/>
          <w:lang w:val="uk-UA"/>
        </w:rPr>
        <w:t>муцину</w:t>
      </w:r>
      <w:proofErr w:type="spellEnd"/>
      <w:r w:rsidRPr="00945075">
        <w:rPr>
          <w:rFonts w:ascii="Times New Roman" w:hAnsi="Times New Roman" w:cs="Times New Roman"/>
          <w:sz w:val="28"/>
          <w:szCs w:val="28"/>
          <w:lang w:val="uk-UA"/>
        </w:rPr>
        <w:t xml:space="preserve">. Утворений первинний секрет виходить з клітин в протоки. Там він розбавляється водою і насичується мінеральними речовинами. </w:t>
      </w:r>
    </w:p>
    <w:p w:rsidR="003115DA" w:rsidRPr="00945075" w:rsidRDefault="003115DA" w:rsidP="003115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075">
        <w:rPr>
          <w:rFonts w:ascii="Times New Roman" w:hAnsi="Times New Roman" w:cs="Times New Roman"/>
          <w:sz w:val="28"/>
          <w:szCs w:val="28"/>
          <w:lang w:val="uk-UA"/>
        </w:rPr>
        <w:t xml:space="preserve">Привушні залози виробляють рідку серозний слину, а під'язикові виділяють густу слину багату </w:t>
      </w:r>
      <w:proofErr w:type="spellStart"/>
      <w:r w:rsidRPr="00945075">
        <w:rPr>
          <w:rFonts w:ascii="Times New Roman" w:hAnsi="Times New Roman" w:cs="Times New Roman"/>
          <w:sz w:val="28"/>
          <w:szCs w:val="28"/>
          <w:lang w:val="uk-UA"/>
        </w:rPr>
        <w:t>муцином</w:t>
      </w:r>
      <w:proofErr w:type="spellEnd"/>
      <w:r w:rsidRPr="00945075">
        <w:rPr>
          <w:rFonts w:ascii="Times New Roman" w:hAnsi="Times New Roman" w:cs="Times New Roman"/>
          <w:sz w:val="28"/>
          <w:szCs w:val="28"/>
          <w:lang w:val="uk-UA"/>
        </w:rPr>
        <w:t>. Підщелепні виробляють змішану серозно-слизову слину.</w:t>
      </w:r>
    </w:p>
    <w:p w:rsidR="003115DA" w:rsidRPr="003115DA" w:rsidRDefault="003115DA" w:rsidP="001C09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0936" w:rsidRDefault="00C92113" w:rsidP="001C093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C093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Склад і властивості слини.</w:t>
      </w:r>
    </w:p>
    <w:p w:rsidR="001C0936" w:rsidRDefault="00C92113" w:rsidP="001C09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Слина у ротовій порожнині людини і тварин є змішаним секретом усіх слинних залоз. </w:t>
      </w:r>
    </w:p>
    <w:p w:rsidR="001C0936" w:rsidRDefault="00C92113" w:rsidP="001C09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За добу у людини в середньому виділяється </w:t>
      </w:r>
      <w:r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0,5</w:t>
      </w:r>
      <w:r w:rsidR="001C0936"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 xml:space="preserve"> - </w:t>
      </w:r>
      <w:r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2 л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слини, з яких близько </w:t>
      </w:r>
      <w:r w:rsidR="001C0936" w:rsidRPr="00195191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195191">
        <w:rPr>
          <w:rFonts w:ascii="Times New Roman" w:hAnsi="Times New Roman" w:cs="Times New Roman"/>
          <w:sz w:val="28"/>
          <w:szCs w:val="28"/>
          <w:lang w:val="uk-UA"/>
        </w:rPr>
        <w:t xml:space="preserve"> %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виділяють привушні залози. </w:t>
      </w:r>
    </w:p>
    <w:p w:rsidR="001C0936" w:rsidRDefault="00C92113" w:rsidP="001C09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1C093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в'язка, ледь каламутна рідина, </w:t>
      </w:r>
      <w:proofErr w:type="spellStart"/>
      <w:r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рН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якої коливається в межах </w:t>
      </w:r>
      <w:r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5,8</w:t>
      </w:r>
      <w:r w:rsidR="001C0936"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 xml:space="preserve"> </w:t>
      </w:r>
      <w:r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-</w:t>
      </w:r>
      <w:r w:rsidR="001C0936"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 xml:space="preserve"> </w:t>
      </w:r>
      <w:r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7,4.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При збільшенні швидкості секреції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рН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досягає </w:t>
      </w:r>
      <w:r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7,8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C0936" w:rsidRDefault="00C92113" w:rsidP="001C09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Змішана слина людини містить близько </w:t>
      </w:r>
      <w:r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99,5 % води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92113" w:rsidRPr="006C5094" w:rsidRDefault="00C92113" w:rsidP="001C09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Сухий залишок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становлять неорганічні й органічні речовини.</w:t>
      </w:r>
    </w:p>
    <w:p w:rsidR="00187C07" w:rsidRDefault="00C92113" w:rsidP="001C09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 xml:space="preserve">Неорганічні компоненти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слини: хлориди і гідроген карбонати, фосфати та інші солі натрію, калію, кальцію. </w:t>
      </w:r>
    </w:p>
    <w:p w:rsidR="00195191" w:rsidRDefault="00C92113" w:rsidP="001951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 xml:space="preserve">Органічних складових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у слині в 2-3 рази більше, ніж неорганічних. </w:t>
      </w:r>
    </w:p>
    <w:p w:rsidR="00195191" w:rsidRPr="00195191" w:rsidRDefault="00195191" w:rsidP="00DE14C9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191">
        <w:rPr>
          <w:rFonts w:ascii="Times New Roman" w:hAnsi="Times New Roman" w:cs="Times New Roman"/>
          <w:sz w:val="28"/>
          <w:szCs w:val="28"/>
          <w:lang w:val="uk-UA"/>
        </w:rPr>
        <w:t>Прост</w:t>
      </w:r>
      <w:r w:rsidR="00DE14C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95191">
        <w:rPr>
          <w:rFonts w:ascii="Times New Roman" w:hAnsi="Times New Roman" w:cs="Times New Roman"/>
          <w:sz w:val="28"/>
          <w:szCs w:val="28"/>
          <w:lang w:val="uk-UA"/>
        </w:rPr>
        <w:t xml:space="preserve"> органічні речовини. Сечовина, </w:t>
      </w:r>
      <w:proofErr w:type="spellStart"/>
      <w:r w:rsidRPr="00195191">
        <w:rPr>
          <w:rFonts w:ascii="Times New Roman" w:hAnsi="Times New Roman" w:cs="Times New Roman"/>
          <w:sz w:val="28"/>
          <w:szCs w:val="28"/>
          <w:lang w:val="uk-UA"/>
        </w:rPr>
        <w:t>креатинін</w:t>
      </w:r>
      <w:proofErr w:type="spellEnd"/>
      <w:r w:rsidRPr="00195191">
        <w:rPr>
          <w:rFonts w:ascii="Times New Roman" w:hAnsi="Times New Roman" w:cs="Times New Roman"/>
          <w:sz w:val="28"/>
          <w:szCs w:val="28"/>
          <w:lang w:val="uk-UA"/>
        </w:rPr>
        <w:t>, глюкоза.</w:t>
      </w:r>
    </w:p>
    <w:p w:rsidR="00195191" w:rsidRPr="00195191" w:rsidRDefault="00195191" w:rsidP="00DE14C9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191">
        <w:rPr>
          <w:rFonts w:ascii="Times New Roman" w:hAnsi="Times New Roman" w:cs="Times New Roman"/>
          <w:sz w:val="28"/>
          <w:szCs w:val="28"/>
          <w:lang w:val="uk-UA"/>
        </w:rPr>
        <w:t xml:space="preserve">Ферменти. α-амілаза, </w:t>
      </w:r>
      <w:proofErr w:type="spellStart"/>
      <w:r w:rsidRPr="00195191">
        <w:rPr>
          <w:rFonts w:ascii="Times New Roman" w:hAnsi="Times New Roman" w:cs="Times New Roman"/>
          <w:sz w:val="28"/>
          <w:szCs w:val="28"/>
          <w:lang w:val="uk-UA"/>
        </w:rPr>
        <w:t>мальтаза</w:t>
      </w:r>
      <w:proofErr w:type="spellEnd"/>
      <w:r w:rsidRPr="0019519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95191">
        <w:rPr>
          <w:rFonts w:ascii="Times New Roman" w:hAnsi="Times New Roman" w:cs="Times New Roman"/>
          <w:sz w:val="28"/>
          <w:szCs w:val="28"/>
          <w:lang w:val="uk-UA"/>
        </w:rPr>
        <w:t>калікреїн</w:t>
      </w:r>
      <w:proofErr w:type="spellEnd"/>
      <w:r w:rsidRPr="00195191">
        <w:rPr>
          <w:rFonts w:ascii="Times New Roman" w:hAnsi="Times New Roman" w:cs="Times New Roman"/>
          <w:sz w:val="28"/>
          <w:szCs w:val="28"/>
          <w:lang w:val="uk-UA"/>
        </w:rPr>
        <w:t>, лізоцим (</w:t>
      </w:r>
      <w:proofErr w:type="spellStart"/>
      <w:r w:rsidRPr="00195191">
        <w:rPr>
          <w:rFonts w:ascii="Times New Roman" w:hAnsi="Times New Roman" w:cs="Times New Roman"/>
          <w:sz w:val="28"/>
          <w:szCs w:val="28"/>
          <w:lang w:val="uk-UA"/>
        </w:rPr>
        <w:t>мурамідаза</w:t>
      </w:r>
      <w:proofErr w:type="spellEnd"/>
      <w:r w:rsidRPr="00195191">
        <w:rPr>
          <w:rFonts w:ascii="Times New Roman" w:hAnsi="Times New Roman" w:cs="Times New Roman"/>
          <w:sz w:val="28"/>
          <w:szCs w:val="28"/>
          <w:lang w:val="uk-UA"/>
        </w:rPr>
        <w:t xml:space="preserve">), невелика кількість </w:t>
      </w:r>
      <w:proofErr w:type="spellStart"/>
      <w:r w:rsidRPr="00195191">
        <w:rPr>
          <w:rFonts w:ascii="Times New Roman" w:hAnsi="Times New Roman" w:cs="Times New Roman"/>
          <w:sz w:val="28"/>
          <w:szCs w:val="28"/>
          <w:lang w:val="uk-UA"/>
        </w:rPr>
        <w:t>нуклеаз</w:t>
      </w:r>
      <w:proofErr w:type="spellEnd"/>
      <w:r w:rsidRPr="001951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5191" w:rsidRPr="00195191" w:rsidRDefault="00195191" w:rsidP="00DE14C9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191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DE14C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95191">
        <w:rPr>
          <w:rFonts w:ascii="Times New Roman" w:hAnsi="Times New Roman" w:cs="Times New Roman"/>
          <w:sz w:val="28"/>
          <w:szCs w:val="28"/>
          <w:lang w:val="uk-UA"/>
        </w:rPr>
        <w:t>лк</w:t>
      </w:r>
      <w:r w:rsidR="00DE14C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95191">
        <w:rPr>
          <w:rFonts w:ascii="Times New Roman" w:hAnsi="Times New Roman" w:cs="Times New Roman"/>
          <w:sz w:val="28"/>
          <w:szCs w:val="28"/>
          <w:lang w:val="uk-UA"/>
        </w:rPr>
        <w:t>. Імуноглобуліни А</w:t>
      </w:r>
      <w:r w:rsidR="00DE14C9">
        <w:rPr>
          <w:rFonts w:ascii="Times New Roman" w:hAnsi="Times New Roman" w:cs="Times New Roman"/>
          <w:sz w:val="28"/>
          <w:szCs w:val="28"/>
          <w:lang w:val="uk-UA"/>
        </w:rPr>
        <w:t>, М</w:t>
      </w:r>
      <w:r w:rsidRPr="00195191">
        <w:rPr>
          <w:rFonts w:ascii="Times New Roman" w:hAnsi="Times New Roman" w:cs="Times New Roman"/>
          <w:sz w:val="28"/>
          <w:szCs w:val="28"/>
          <w:lang w:val="uk-UA"/>
        </w:rPr>
        <w:t>, трохи білків плазми крові.</w:t>
      </w:r>
    </w:p>
    <w:p w:rsidR="00195191" w:rsidRPr="00195191" w:rsidRDefault="00195191" w:rsidP="00DE14C9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95191">
        <w:rPr>
          <w:rFonts w:ascii="Times New Roman" w:hAnsi="Times New Roman" w:cs="Times New Roman"/>
          <w:sz w:val="28"/>
          <w:szCs w:val="28"/>
          <w:lang w:val="uk-UA"/>
        </w:rPr>
        <w:t>Муцін</w:t>
      </w:r>
      <w:proofErr w:type="spellEnd"/>
      <w:r w:rsidRPr="0019519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95191">
        <w:rPr>
          <w:rFonts w:ascii="Times New Roman" w:hAnsi="Times New Roman" w:cs="Times New Roman"/>
          <w:sz w:val="28"/>
          <w:szCs w:val="28"/>
          <w:lang w:val="uk-UA"/>
        </w:rPr>
        <w:t>мукополісахарид</w:t>
      </w:r>
      <w:proofErr w:type="spellEnd"/>
      <w:r w:rsidRPr="00195191">
        <w:rPr>
          <w:rFonts w:ascii="Times New Roman" w:hAnsi="Times New Roman" w:cs="Times New Roman"/>
          <w:sz w:val="28"/>
          <w:szCs w:val="28"/>
          <w:lang w:val="uk-UA"/>
        </w:rPr>
        <w:t>, що надає слині слизові властивості.</w:t>
      </w:r>
    </w:p>
    <w:p w:rsidR="00C92113" w:rsidRPr="006C5094" w:rsidRDefault="00C92113" w:rsidP="001951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Ферменти слини більшості ссавців </w:t>
      </w:r>
      <w:r w:rsidR="00195191">
        <w:rPr>
          <w:rFonts w:ascii="Times New Roman" w:hAnsi="Times New Roman" w:cs="Times New Roman"/>
          <w:sz w:val="28"/>
          <w:szCs w:val="28"/>
          <w:lang w:val="uk-UA"/>
        </w:rPr>
        <w:t xml:space="preserve">і людини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представлені </w:t>
      </w:r>
      <w:r w:rsidRP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амілазою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195191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 xml:space="preserve">мальтозою </w:t>
      </w:r>
      <w:r w:rsidR="00195191" w:rsidRPr="0019519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(їх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немає або незначн</w:t>
      </w:r>
      <w:r w:rsidR="0019519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кількі</w:t>
      </w:r>
      <w:r w:rsidR="00195191">
        <w:rPr>
          <w:rFonts w:ascii="Times New Roman" w:hAnsi="Times New Roman" w:cs="Times New Roman"/>
          <w:sz w:val="28"/>
          <w:szCs w:val="28"/>
          <w:lang w:val="uk-UA"/>
        </w:rPr>
        <w:t>сть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у слині багатьох тварин (коні, жуйні, собаки</w:t>
      </w:r>
      <w:r w:rsidR="00DE14C9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DE14C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ідроліз вуглевод</w:t>
      </w:r>
      <w:r w:rsidR="00DE14C9">
        <w:rPr>
          <w:rFonts w:ascii="Times New Roman" w:hAnsi="Times New Roman" w:cs="Times New Roman"/>
          <w:sz w:val="28"/>
          <w:szCs w:val="28"/>
          <w:lang w:val="uk-UA"/>
        </w:rPr>
        <w:t xml:space="preserve">ів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вико</w:t>
      </w:r>
      <w:r w:rsidR="00DE14C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ує </w:t>
      </w:r>
      <w:r w:rsidR="00DE14C9" w:rsidRPr="00195191">
        <w:rPr>
          <w:rFonts w:ascii="Times New Roman" w:hAnsi="Times New Roman" w:cs="Times New Roman"/>
          <w:sz w:val="28"/>
          <w:szCs w:val="28"/>
          <w:lang w:val="uk-UA"/>
        </w:rPr>
        <w:t>α-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амілаза, яка в умовах лужної реакції розщеплює </w:t>
      </w:r>
      <w:proofErr w:type="spellStart"/>
      <w:r w:rsidRPr="00DE14C9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поліцукриди</w:t>
      </w:r>
      <w:proofErr w:type="spellEnd"/>
      <w:r w:rsidRPr="00DE14C9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 xml:space="preserve"> (крохмаль, глікоген)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14C9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DE14C9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мальтоз</w:t>
      </w:r>
      <w:r w:rsidR="00DE14C9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DE14C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частково</w:t>
      </w:r>
      <w:r w:rsidR="00DE14C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14C9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глюкоз</w:t>
      </w:r>
      <w:r w:rsidR="00DE14C9" w:rsidRPr="00DE14C9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и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Гідроліз 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lastRenderedPageBreak/>
        <w:t>вуглеводів ферментами слини триває в шлунку до проникнення в товщу харчової маси кислого шлункового соку.</w:t>
      </w:r>
    </w:p>
    <w:p w:rsidR="00DE14C9" w:rsidRDefault="00C92113" w:rsidP="00DE14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Слина має бактерицидні властивості, пов'язані з наявністю в пій лізоциму. </w:t>
      </w:r>
    </w:p>
    <w:p w:rsidR="00C92113" w:rsidRPr="006C5094" w:rsidRDefault="00DE14C9" w:rsidP="00DE14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виявлено 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фермент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калікреїн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(с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удинорозширювальний ефект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та </w:t>
      </w:r>
      <w:proofErr w:type="spellStart"/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інсуліноподібний</w:t>
      </w:r>
      <w:proofErr w:type="spellEnd"/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білок.</w:t>
      </w:r>
    </w:p>
    <w:p w:rsidR="001E1078" w:rsidRDefault="00DE14C9" w:rsidP="001E107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14C9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 xml:space="preserve">Слинні залози </w:t>
      </w:r>
      <w:r w:rsidR="00C92113" w:rsidRPr="00DE14C9">
        <w:rPr>
          <w:rFonts w:ascii="Times New Roman" w:hAnsi="Times New Roman" w:cs="Times New Roman"/>
          <w:color w:val="215868" w:themeColor="accent5" w:themeShade="80"/>
          <w:sz w:val="28"/>
          <w:szCs w:val="28"/>
          <w:lang w:val="uk-UA"/>
        </w:rPr>
        <w:t>можуть адаптуватися до виду подразника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>. Особливо помітною є залежність слиновиділення від сухості їжі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хліб і сухарі, м'ясо і м'ясний порошок </w:t>
      </w:r>
      <w:r w:rsidR="001E1078">
        <w:rPr>
          <w:rFonts w:ascii="Times New Roman" w:hAnsi="Times New Roman" w:cs="Times New Roman"/>
          <w:sz w:val="28"/>
          <w:szCs w:val="28"/>
          <w:lang w:val="uk-UA"/>
        </w:rPr>
        <w:t xml:space="preserve">слини виділяється 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завжди </w:t>
      </w:r>
      <w:r w:rsidR="001E1078">
        <w:rPr>
          <w:rFonts w:ascii="Times New Roman" w:hAnsi="Times New Roman" w:cs="Times New Roman"/>
          <w:sz w:val="28"/>
          <w:szCs w:val="28"/>
          <w:lang w:val="uk-UA"/>
        </w:rPr>
        <w:t>більше ніж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па суху їжу</w:t>
      </w:r>
      <w:r w:rsidR="001E107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Надзвичайно активну секрецію викликають деякі неїстівні подразники (розчини кислот, основ, солей), </w:t>
      </w:r>
      <w:r w:rsidR="001E107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C92113"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має захисне значення. </w:t>
      </w:r>
      <w:r w:rsidR="00C92113" w:rsidRPr="001E107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Слина може відрізнятися в таких випадках і за своїми властивостями. На їжу виділяється більш в’язкий секрет з великим вмістом </w:t>
      </w:r>
      <w:proofErr w:type="spellStart"/>
      <w:r w:rsidR="00C92113" w:rsidRPr="001E1078">
        <w:rPr>
          <w:rFonts w:ascii="Times New Roman" w:hAnsi="Times New Roman" w:cs="Times New Roman"/>
          <w:i/>
          <w:sz w:val="28"/>
          <w:szCs w:val="28"/>
          <w:lang w:val="uk-UA"/>
        </w:rPr>
        <w:t>муцину</w:t>
      </w:r>
      <w:proofErr w:type="spellEnd"/>
      <w:r w:rsidR="00C92113" w:rsidRPr="001E1078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У слині, що виділяється на розчин кислоти, підвищений вміст </w:t>
      </w:r>
      <w:proofErr w:type="spellStart"/>
      <w:r w:rsidR="00C92113" w:rsidRPr="001E1078">
        <w:rPr>
          <w:rFonts w:ascii="Times New Roman" w:hAnsi="Times New Roman" w:cs="Times New Roman"/>
          <w:i/>
          <w:sz w:val="28"/>
          <w:szCs w:val="28"/>
          <w:lang w:val="uk-UA"/>
        </w:rPr>
        <w:t>гідроге</w:t>
      </w:r>
      <w:r w:rsidR="001E1078" w:rsidRPr="001E1078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C92113" w:rsidRPr="001E1078">
        <w:rPr>
          <w:rFonts w:ascii="Times New Roman" w:hAnsi="Times New Roman" w:cs="Times New Roman"/>
          <w:i/>
          <w:sz w:val="28"/>
          <w:szCs w:val="28"/>
          <w:lang w:val="uk-UA"/>
        </w:rPr>
        <w:t>карбо</w:t>
      </w:r>
      <w:r w:rsidR="001E1078" w:rsidRPr="001E1078"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="00C92113" w:rsidRPr="001E1078">
        <w:rPr>
          <w:rFonts w:ascii="Times New Roman" w:hAnsi="Times New Roman" w:cs="Times New Roman"/>
          <w:i/>
          <w:sz w:val="28"/>
          <w:szCs w:val="28"/>
          <w:lang w:val="uk-UA"/>
        </w:rPr>
        <w:t>атів</w:t>
      </w:r>
      <w:proofErr w:type="spellEnd"/>
      <w:r w:rsidR="00C92113" w:rsidRPr="001E1078">
        <w:rPr>
          <w:rFonts w:ascii="Times New Roman" w:hAnsi="Times New Roman" w:cs="Times New Roman"/>
          <w:i/>
          <w:sz w:val="28"/>
          <w:szCs w:val="28"/>
          <w:lang w:val="uk-UA"/>
        </w:rPr>
        <w:t>, і вона дуже рідка - серозна.</w:t>
      </w:r>
    </w:p>
    <w:tbl>
      <w:tblPr>
        <w:tblStyle w:val="a6"/>
        <w:tblW w:w="0" w:type="auto"/>
        <w:tblInd w:w="250" w:type="dxa"/>
        <w:shd w:val="clear" w:color="auto" w:fill="DAEEF3" w:themeFill="accent5" w:themeFillTint="33"/>
        <w:tblLook w:val="04A0"/>
      </w:tblPr>
      <w:tblGrid>
        <w:gridCol w:w="10172"/>
      </w:tblGrid>
      <w:tr w:rsidR="001E1078" w:rsidRPr="00B43926" w:rsidTr="00EE3B43">
        <w:tc>
          <w:tcPr>
            <w:tcW w:w="10172" w:type="dxa"/>
            <w:shd w:val="clear" w:color="auto" w:fill="DAEEF3" w:themeFill="accent5" w:themeFillTint="33"/>
          </w:tcPr>
          <w:p w:rsidR="00353425" w:rsidRPr="006C5094" w:rsidRDefault="00353425" w:rsidP="00353425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ОСОБЛИВОСТІ СЛИНОВИДІЛЕННЯ У ЖУ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ТВАРИН</w:t>
            </w:r>
          </w:p>
          <w:p w:rsidR="00353425" w:rsidRPr="006C5094" w:rsidRDefault="00353425" w:rsidP="0035342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 час надходження корму до ротової порожнини жуйних виникає посилене слиновиділення, яке сприяє змочуванню їжі. Оскільки остаточне пережовування корму відбувається під час не приймання, а жуйки, роль слини стає дуже важливою для полегшення переміщення корму до шлунка.</w:t>
            </w:r>
          </w:p>
          <w:p w:rsidR="001E1078" w:rsidRDefault="00353425" w:rsidP="0035342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Слина жуйних має лужну реакцію,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-за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наявн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гідроге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карбо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атів</w:t>
            </w:r>
            <w:proofErr w:type="spellEnd"/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сприяє нейтралізації кислот, які утворюються в передшлунках у процесі бродіння вуглеводів. Вуглеводних ферментів у слині цих тварин майже немає. Слиновиділення привушними залозами відбувається </w:t>
            </w:r>
            <w:proofErr w:type="spellStart"/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неперервно</w:t>
            </w:r>
            <w:proofErr w:type="spellEnd"/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а в </w:t>
            </w:r>
            <w:proofErr w:type="spellStart"/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підниж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ьощеле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</w:t>
            </w:r>
            <w:proofErr w:type="spellEnd"/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під’язикових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</w:t>
            </w:r>
            <w:r w:rsidRPr="006C50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лише під час приймання корму.</w:t>
            </w:r>
          </w:p>
        </w:tc>
      </w:tr>
    </w:tbl>
    <w:p w:rsidR="001E1078" w:rsidRPr="001E1078" w:rsidRDefault="001E1078" w:rsidP="001E1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2113" w:rsidRPr="00B8617B" w:rsidRDefault="00B8617B" w:rsidP="00C92113">
      <w:pPr>
        <w:spacing w:after="0" w:line="240" w:lineRule="auto"/>
        <w:ind w:firstLine="567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B8617B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Регуляція слиновиділення</w:t>
      </w:r>
    </w:p>
    <w:p w:rsidR="003115DA" w:rsidRDefault="003115DA" w:rsidP="003115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115DA">
        <w:rPr>
          <w:rFonts w:ascii="Times New Roman" w:hAnsi="Times New Roman" w:cs="Times New Roman"/>
          <w:sz w:val="28"/>
          <w:szCs w:val="28"/>
        </w:rPr>
        <w:t>Регуляція</w:t>
      </w:r>
      <w:proofErr w:type="spellEnd"/>
      <w:r w:rsidRPr="00311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sz w:val="28"/>
          <w:szCs w:val="28"/>
        </w:rPr>
        <w:t>слиновиділення</w:t>
      </w:r>
      <w:proofErr w:type="spellEnd"/>
      <w:r w:rsidRPr="00311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311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sz w:val="28"/>
          <w:szCs w:val="28"/>
        </w:rPr>
        <w:t>здійснює</w:t>
      </w:r>
      <w:r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нервовими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механізмами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Незалежно від</w:t>
      </w:r>
      <w:r w:rsidRPr="00311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sz w:val="28"/>
          <w:szCs w:val="28"/>
        </w:rPr>
        <w:t>травлення</w:t>
      </w:r>
      <w:proofErr w:type="spellEnd"/>
      <w:r w:rsidRPr="003115DA">
        <w:rPr>
          <w:rFonts w:ascii="Times New Roman" w:hAnsi="Times New Roman" w:cs="Times New Roman"/>
          <w:sz w:val="28"/>
          <w:szCs w:val="28"/>
        </w:rPr>
        <w:t xml:space="preserve"> в основному </w:t>
      </w:r>
      <w:proofErr w:type="spellStart"/>
      <w:r w:rsidRPr="003115DA">
        <w:rPr>
          <w:rFonts w:ascii="Times New Roman" w:hAnsi="Times New Roman" w:cs="Times New Roman"/>
          <w:sz w:val="28"/>
          <w:szCs w:val="28"/>
        </w:rPr>
        <w:t>функціонують</w:t>
      </w:r>
      <w:proofErr w:type="spellEnd"/>
      <w:r w:rsidRPr="00311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sz w:val="28"/>
          <w:szCs w:val="28"/>
        </w:rPr>
        <w:t>дрібні</w:t>
      </w:r>
      <w:proofErr w:type="spellEnd"/>
      <w:r w:rsidRPr="00311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sz w:val="28"/>
          <w:szCs w:val="28"/>
        </w:rPr>
        <w:t>залози</w:t>
      </w:r>
      <w:proofErr w:type="spellEnd"/>
      <w:r w:rsidRPr="003115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15DA" w:rsidRDefault="003115DA" w:rsidP="003115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5DA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3115DA">
        <w:rPr>
          <w:rFonts w:ascii="Times New Roman" w:hAnsi="Times New Roman" w:cs="Times New Roman"/>
          <w:sz w:val="28"/>
          <w:szCs w:val="28"/>
        </w:rPr>
        <w:t>травний</w:t>
      </w:r>
      <w:proofErr w:type="spellEnd"/>
      <w:r w:rsidRPr="00311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311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sz w:val="28"/>
          <w:szCs w:val="28"/>
        </w:rPr>
        <w:t>секреція</w:t>
      </w:r>
      <w:proofErr w:type="spellEnd"/>
      <w:r w:rsidRPr="00311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sz w:val="28"/>
          <w:szCs w:val="28"/>
        </w:rPr>
        <w:t>слини</w:t>
      </w:r>
      <w:proofErr w:type="spellEnd"/>
      <w:r w:rsidRPr="00311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311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sz w:val="28"/>
          <w:szCs w:val="28"/>
        </w:rPr>
        <w:t>зроста</w:t>
      </w:r>
      <w:proofErr w:type="gramStart"/>
      <w:r w:rsidRPr="003115DA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115D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115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5DA" w:rsidRDefault="003115DA" w:rsidP="003115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115DA">
        <w:rPr>
          <w:rFonts w:ascii="Times New Roman" w:hAnsi="Times New Roman" w:cs="Times New Roman"/>
          <w:color w:val="C00000"/>
          <w:sz w:val="28"/>
          <w:szCs w:val="28"/>
        </w:rPr>
        <w:t>Регуляція</w:t>
      </w:r>
      <w:proofErr w:type="spellEnd"/>
      <w:r w:rsidRPr="003115D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color w:val="C00000"/>
          <w:sz w:val="28"/>
          <w:szCs w:val="28"/>
        </w:rPr>
        <w:t>травної</w:t>
      </w:r>
      <w:proofErr w:type="spellEnd"/>
      <w:r w:rsidRPr="003115D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color w:val="C00000"/>
          <w:sz w:val="28"/>
          <w:szCs w:val="28"/>
        </w:rPr>
        <w:t>секреції</w:t>
      </w:r>
      <w:proofErr w:type="spellEnd"/>
      <w:r w:rsidRPr="003115D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color w:val="C00000"/>
          <w:sz w:val="28"/>
          <w:szCs w:val="28"/>
        </w:rPr>
        <w:t>здійснюється</w:t>
      </w:r>
      <w:proofErr w:type="spellEnd"/>
      <w:r w:rsidRPr="003115D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540CBC" w:rsidRPr="003115DA">
        <w:rPr>
          <w:rFonts w:ascii="Times New Roman" w:hAnsi="Times New Roman" w:cs="Times New Roman"/>
          <w:color w:val="C00000"/>
          <w:sz w:val="28"/>
          <w:szCs w:val="28"/>
        </w:rPr>
        <w:t>безусловн</w:t>
      </w:r>
      <w:proofErr w:type="gramStart"/>
      <w:r w:rsidR="00540CBC" w:rsidRPr="003115DA">
        <w:rPr>
          <w:rFonts w:ascii="Times New Roman" w:hAnsi="Times New Roman" w:cs="Times New Roman"/>
          <w:color w:val="C00000"/>
          <w:sz w:val="28"/>
          <w:szCs w:val="28"/>
        </w:rPr>
        <w:t>о</w:t>
      </w:r>
      <w:r w:rsidR="00540CBC">
        <w:rPr>
          <w:rFonts w:ascii="Times New Roman" w:hAnsi="Times New Roman" w:cs="Times New Roman"/>
          <w:color w:val="C00000"/>
          <w:sz w:val="28"/>
          <w:szCs w:val="28"/>
          <w:lang w:val="uk-UA"/>
        </w:rPr>
        <w:t>-</w:t>
      </w:r>
      <w:proofErr w:type="gramEnd"/>
      <w:r w:rsidR="00540CBC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і </w:t>
      </w:r>
      <w:proofErr w:type="spellStart"/>
      <w:r w:rsidRPr="003115DA">
        <w:rPr>
          <w:rFonts w:ascii="Times New Roman" w:hAnsi="Times New Roman" w:cs="Times New Roman"/>
          <w:color w:val="C00000"/>
          <w:sz w:val="28"/>
          <w:szCs w:val="28"/>
        </w:rPr>
        <w:t>умовнорефлекторн</w:t>
      </w:r>
      <w:r w:rsidRPr="003115DA">
        <w:rPr>
          <w:rFonts w:ascii="Times New Roman" w:hAnsi="Times New Roman" w:cs="Times New Roman"/>
          <w:color w:val="C00000"/>
          <w:sz w:val="28"/>
          <w:szCs w:val="28"/>
          <w:lang w:val="uk-UA"/>
        </w:rPr>
        <w:t>ими</w:t>
      </w:r>
      <w:proofErr w:type="spellEnd"/>
      <w:r w:rsidRPr="003115D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3115DA">
        <w:rPr>
          <w:rFonts w:ascii="Times New Roman" w:hAnsi="Times New Roman" w:cs="Times New Roman"/>
          <w:color w:val="C00000"/>
          <w:sz w:val="28"/>
          <w:szCs w:val="28"/>
        </w:rPr>
        <w:t>механізмами</w:t>
      </w:r>
      <w:proofErr w:type="spellEnd"/>
      <w:r w:rsidR="00540CBC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540CBC" w:rsidRPr="00540CBC">
        <w:rPr>
          <w:rFonts w:ascii="Times New Roman" w:hAnsi="Times New Roman" w:cs="Times New Roman"/>
          <w:sz w:val="28"/>
          <w:szCs w:val="28"/>
          <w:lang w:val="uk-UA"/>
        </w:rPr>
        <w:t>(рис.1</w:t>
      </w:r>
      <w:r w:rsidR="008375D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40CBC" w:rsidRPr="00540CB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3115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0CBC" w:rsidRPr="00540CBC" w:rsidRDefault="00540CBC" w:rsidP="003115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9195" cy="2783205"/>
            <wp:effectExtent l="19050" t="0" r="1905" b="0"/>
            <wp:docPr id="18" name="Рисунок 9" descr="C:\Users\Кусик\Desktop\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сик\Desktop\image05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BC" w:rsidRPr="005E664D" w:rsidRDefault="00540CBC" w:rsidP="003115DA">
      <w:pPr>
        <w:spacing w:after="0" w:line="240" w:lineRule="auto"/>
        <w:ind w:firstLine="567"/>
        <w:jc w:val="both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5E664D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Рис. 1</w:t>
      </w:r>
      <w:r w:rsidR="008375DB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</w:t>
      </w:r>
      <w:r w:rsidRPr="005E664D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Схеми, що ілюструють </w:t>
      </w:r>
      <w:proofErr w:type="spellStart"/>
      <w:r w:rsidRPr="005E664D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безумовнорефлекторне</w:t>
      </w:r>
      <w:proofErr w:type="spellEnd"/>
      <w:r w:rsidRPr="005E664D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(1) та </w:t>
      </w:r>
      <w:proofErr w:type="spellStart"/>
      <w:r w:rsidRPr="005E664D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умовнорефлекторне</w:t>
      </w:r>
      <w:proofErr w:type="spellEnd"/>
      <w:r w:rsidRPr="005E664D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(2) виділення слини</w:t>
      </w:r>
    </w:p>
    <w:p w:rsidR="00540CBC" w:rsidRPr="005E664D" w:rsidRDefault="00540CBC" w:rsidP="003115DA">
      <w:pPr>
        <w:spacing w:after="0" w:line="240" w:lineRule="auto"/>
        <w:ind w:firstLine="567"/>
        <w:jc w:val="both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E91C70" w:rsidRDefault="003115DA" w:rsidP="003115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40CBC">
        <w:rPr>
          <w:rFonts w:ascii="Times New Roman" w:hAnsi="Times New Roman" w:cs="Times New Roman"/>
          <w:color w:val="C00000"/>
          <w:sz w:val="28"/>
          <w:szCs w:val="28"/>
          <w:lang w:val="uk-UA"/>
        </w:rPr>
        <w:lastRenderedPageBreak/>
        <w:t>Безусловнорефлекторн</w:t>
      </w:r>
      <w:r w:rsidR="00540CBC" w:rsidRPr="00540CBC">
        <w:rPr>
          <w:rFonts w:ascii="Times New Roman" w:hAnsi="Times New Roman" w:cs="Times New Roman"/>
          <w:color w:val="C00000"/>
          <w:sz w:val="28"/>
          <w:szCs w:val="28"/>
          <w:lang w:val="uk-UA"/>
        </w:rPr>
        <w:t>е</w:t>
      </w:r>
      <w:proofErr w:type="spellEnd"/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1C70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слиновиділення 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виникає при подразненні спочатку тактильних, а потім температурних і смакових рецепторів порожнини рота. Але основну роль грають смакові. Нервові імпульси від них по аферентн</w:t>
      </w:r>
      <w:r w:rsidR="00540CBC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нервови</w:t>
      </w:r>
      <w:r w:rsidR="00540CB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волокна</w:t>
      </w:r>
      <w:r w:rsidR="00540CB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0CBC">
        <w:rPr>
          <w:rFonts w:ascii="Times New Roman" w:hAnsi="Times New Roman" w:cs="Times New Roman"/>
          <w:sz w:val="28"/>
          <w:szCs w:val="28"/>
          <w:lang w:val="uk-UA"/>
        </w:rPr>
        <w:t>язикового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540CBC">
        <w:rPr>
          <w:rFonts w:ascii="Times New Roman" w:hAnsi="Times New Roman" w:cs="Times New Roman"/>
          <w:sz w:val="28"/>
          <w:szCs w:val="28"/>
          <w:lang w:val="uk-UA"/>
        </w:rPr>
        <w:t>язикоглоткового</w:t>
      </w:r>
      <w:proofErr w:type="spellEnd"/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540CBC">
        <w:rPr>
          <w:rFonts w:ascii="Times New Roman" w:hAnsi="Times New Roman" w:cs="Times New Roman"/>
          <w:sz w:val="28"/>
          <w:szCs w:val="28"/>
          <w:lang w:val="uk-UA"/>
        </w:rPr>
        <w:t>верхнегортанного</w:t>
      </w:r>
      <w:proofErr w:type="spellEnd"/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нервів надходять в слиновидільний центр довгастого мозку. Він знаходиться в області ядер лицьового і </w:t>
      </w:r>
      <w:proofErr w:type="spellStart"/>
      <w:r w:rsidRPr="00540CBC">
        <w:rPr>
          <w:rFonts w:ascii="Times New Roman" w:hAnsi="Times New Roman" w:cs="Times New Roman"/>
          <w:sz w:val="28"/>
          <w:szCs w:val="28"/>
          <w:lang w:val="uk-UA"/>
        </w:rPr>
        <w:t>язикоглоткового</w:t>
      </w:r>
      <w:proofErr w:type="spellEnd"/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нервів. Від центру імпульси по еферентних нервах йдуть до слинних залоз. До привушної залозі </w:t>
      </w:r>
      <w:r w:rsidR="00E91C70" w:rsidRPr="00540CBC">
        <w:rPr>
          <w:rFonts w:ascii="Times New Roman" w:hAnsi="Times New Roman" w:cs="Times New Roman"/>
          <w:sz w:val="28"/>
          <w:szCs w:val="28"/>
          <w:lang w:val="uk-UA"/>
        </w:rPr>
        <w:t>еферент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парасимпатичні волокна йдуть від нижнього сл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>иновидільного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ядра в складі нерва Якобсона, а потім 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ушно-скроневих нервів. Парасимпатичні нерви, що іннервують серозні клітини підщелепних і під'язиков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залоз починаються від верхнього сл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>иновидільного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ядра, йдуть в складі лицьового нерва, а потім барабанної струни. Симпатичні нерви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>, які іннервують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залози йдуть від сл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>иновидільного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ядер II - VI грудних сегментів, перериваються в шийному ганглії, а потім їх </w:t>
      </w:r>
      <w:proofErr w:type="spellStart"/>
      <w:r w:rsidRPr="00540CBC">
        <w:rPr>
          <w:rFonts w:ascii="Times New Roman" w:hAnsi="Times New Roman" w:cs="Times New Roman"/>
          <w:sz w:val="28"/>
          <w:szCs w:val="28"/>
          <w:lang w:val="uk-UA"/>
        </w:rPr>
        <w:t>постгангліонарні</w:t>
      </w:r>
      <w:proofErr w:type="spellEnd"/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волокна йдуть до слизових клітин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 xml:space="preserve"> слинних залоз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. Тому 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>подраз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>ен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ня парасимпатичних нервів веде до виділення великої кількості рідкої слини, а симпатичних - невеликого </w:t>
      </w:r>
      <w:r w:rsidR="00E91C70" w:rsidRPr="00540CBC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>’єму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слизової. </w:t>
      </w:r>
    </w:p>
    <w:p w:rsidR="003115DA" w:rsidRPr="00540CBC" w:rsidRDefault="003115DA" w:rsidP="003115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1C70">
        <w:rPr>
          <w:rFonts w:ascii="Times New Roman" w:hAnsi="Times New Roman" w:cs="Times New Roman"/>
          <w:color w:val="C00000"/>
          <w:sz w:val="28"/>
          <w:szCs w:val="28"/>
          <w:lang w:val="uk-UA"/>
        </w:rPr>
        <w:t>Умовно-рефлекторне слиновиділення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починається раніше безумовно рефлекторного. Воно виникає на запах, вигляд їжі, звуки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 xml:space="preserve">, які виникають перед 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годівл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>ею (дзвін тарілки)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. Умовно-рефлекторні механізми секреції забезпечуються корою великих півкуль, яка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через </w:t>
      </w:r>
      <w:r w:rsidR="00E91C70">
        <w:rPr>
          <w:rFonts w:ascii="Times New Roman" w:hAnsi="Times New Roman" w:cs="Times New Roman"/>
          <w:sz w:val="28"/>
          <w:szCs w:val="28"/>
          <w:lang w:val="uk-UA"/>
        </w:rPr>
        <w:t>низхідні шляхи,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стимулює центр слиновиділення.</w:t>
      </w:r>
    </w:p>
    <w:p w:rsidR="00EE3B43" w:rsidRPr="00540CBC" w:rsidRDefault="00340479" w:rsidP="00EE3B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3115DA"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в регуляці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3115DA"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слиновиділення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беруть участь </w:t>
      </w:r>
      <w:r w:rsidR="003115DA" w:rsidRPr="00340479">
        <w:rPr>
          <w:rFonts w:ascii="Times New Roman" w:hAnsi="Times New Roman" w:cs="Times New Roman"/>
          <w:color w:val="C00000"/>
          <w:sz w:val="28"/>
          <w:szCs w:val="28"/>
          <w:lang w:val="uk-UA"/>
        </w:rPr>
        <w:t>гуморальні</w:t>
      </w:r>
      <w:r w:rsidRPr="00340479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3115DA" w:rsidRPr="00340479">
        <w:rPr>
          <w:rFonts w:ascii="Times New Roman" w:hAnsi="Times New Roman" w:cs="Times New Roman"/>
          <w:color w:val="C00000"/>
          <w:sz w:val="28"/>
          <w:szCs w:val="28"/>
          <w:lang w:val="uk-UA"/>
        </w:rPr>
        <w:t>фактори</w:t>
      </w:r>
      <w:r w:rsidR="003115DA"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E3B4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E3B43" w:rsidRPr="00540CBC">
        <w:rPr>
          <w:rFonts w:ascii="Times New Roman" w:hAnsi="Times New Roman" w:cs="Times New Roman"/>
          <w:sz w:val="28"/>
          <w:szCs w:val="28"/>
          <w:lang w:val="uk-UA"/>
        </w:rPr>
        <w:t>становлено вплив гормонів гіпофіза, підшлункової, щитоподібної і статевих залоз. Деякі фармакологічні засоби (пілокарпін) стимулюють слиновиділення, інші (атропін) — гальмують його.</w:t>
      </w:r>
    </w:p>
    <w:p w:rsidR="003115DA" w:rsidRPr="00540CBC" w:rsidRDefault="003115DA" w:rsidP="00EE3B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Зокрема </w:t>
      </w:r>
      <w:r w:rsidR="00340479" w:rsidRPr="00540CBC">
        <w:rPr>
          <w:rFonts w:ascii="Times New Roman" w:hAnsi="Times New Roman" w:cs="Times New Roman"/>
          <w:sz w:val="28"/>
          <w:szCs w:val="28"/>
          <w:lang w:val="uk-UA"/>
        </w:rPr>
        <w:t>слиновиділення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стимулюють </w:t>
      </w:r>
      <w:r w:rsidRPr="00340479">
        <w:rPr>
          <w:rFonts w:ascii="Times New Roman" w:hAnsi="Times New Roman" w:cs="Times New Roman"/>
          <w:color w:val="00B050"/>
          <w:sz w:val="28"/>
          <w:szCs w:val="28"/>
          <w:lang w:val="uk-UA"/>
        </w:rPr>
        <w:t>ацетилхолін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340479">
        <w:rPr>
          <w:rFonts w:ascii="Times New Roman" w:hAnsi="Times New Roman" w:cs="Times New Roman"/>
          <w:color w:val="00B050"/>
          <w:sz w:val="28"/>
          <w:szCs w:val="28"/>
          <w:lang w:val="uk-UA"/>
        </w:rPr>
        <w:t>гістамін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, а гальмує </w:t>
      </w:r>
      <w:r w:rsidRPr="00340479">
        <w:rPr>
          <w:rFonts w:ascii="Times New Roman" w:hAnsi="Times New Roman" w:cs="Times New Roman"/>
          <w:color w:val="FF0000"/>
          <w:sz w:val="28"/>
          <w:szCs w:val="28"/>
          <w:lang w:val="uk-UA"/>
        </w:rPr>
        <w:t>тироксин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540CBC">
        <w:rPr>
          <w:rFonts w:ascii="Times New Roman" w:hAnsi="Times New Roman" w:cs="Times New Roman"/>
          <w:sz w:val="28"/>
          <w:szCs w:val="28"/>
          <w:lang w:val="uk-UA"/>
        </w:rPr>
        <w:t>Калікреїн</w:t>
      </w:r>
      <w:proofErr w:type="spellEnd"/>
      <w:r w:rsidR="00340479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виробляється слинними залозами стимулює утворення </w:t>
      </w:r>
      <w:proofErr w:type="spellStart"/>
      <w:r w:rsidRPr="00540CBC">
        <w:rPr>
          <w:rFonts w:ascii="Times New Roman" w:hAnsi="Times New Roman" w:cs="Times New Roman"/>
          <w:sz w:val="28"/>
          <w:szCs w:val="28"/>
          <w:lang w:val="uk-UA"/>
        </w:rPr>
        <w:t>брад</w:t>
      </w:r>
      <w:r w:rsidR="0034047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34047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34047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="00340479">
        <w:rPr>
          <w:rFonts w:ascii="Times New Roman" w:hAnsi="Times New Roman" w:cs="Times New Roman"/>
          <w:sz w:val="28"/>
          <w:szCs w:val="28"/>
          <w:lang w:val="uk-UA"/>
        </w:rPr>
        <w:t>, а в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ін розширює судини залоз і посилює секрецію слини.</w:t>
      </w:r>
      <w:r w:rsidR="00EE3B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Style w:val="a6"/>
        <w:tblW w:w="0" w:type="auto"/>
        <w:shd w:val="clear" w:color="auto" w:fill="DAEEF3" w:themeFill="accent5" w:themeFillTint="33"/>
        <w:tblLook w:val="04A0"/>
      </w:tblPr>
      <w:tblGrid>
        <w:gridCol w:w="10422"/>
      </w:tblGrid>
      <w:tr w:rsidR="00EE3B43" w:rsidRPr="00B43926" w:rsidTr="00EE3B43">
        <w:tc>
          <w:tcPr>
            <w:tcW w:w="10422" w:type="dxa"/>
            <w:shd w:val="clear" w:color="auto" w:fill="DAEEF3" w:themeFill="accent5" w:themeFillTint="33"/>
          </w:tcPr>
          <w:p w:rsidR="00EE3B43" w:rsidRDefault="00EE3B43" w:rsidP="003115D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0C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Слиновиділення в експерименті досліджується шляхом накладення фістули слинної протоки, тобто його виведення на шкіру щоки. У клініці чисту слину збирають за допомогою капсули </w:t>
            </w:r>
            <w:proofErr w:type="spellStart"/>
            <w:r w:rsidRPr="00540C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Лешли-Красногороского</w:t>
            </w:r>
            <w:proofErr w:type="spellEnd"/>
            <w:r w:rsidRPr="00540C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яка прикріплюється до виходу вивідної протоки залози. Провідність проток залоз досліджують за допомогою </w:t>
            </w:r>
            <w:proofErr w:type="spellStart"/>
            <w:r w:rsidRPr="00540C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сіалографії</w:t>
            </w:r>
            <w:proofErr w:type="spellEnd"/>
            <w:r w:rsidRPr="00540C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Це рентгенологічне дослідження проток, заповнених контрастною речовиною </w:t>
            </w:r>
            <w:proofErr w:type="spellStart"/>
            <w:r w:rsidRPr="00540C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ідоліполом</w:t>
            </w:r>
            <w:proofErr w:type="spellEnd"/>
            <w:r w:rsidRPr="00540C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Видільна функція залоз вивчається за допомогою </w:t>
            </w:r>
            <w:proofErr w:type="spellStart"/>
            <w:r w:rsidRPr="00540C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радіосіалографіі</w:t>
            </w:r>
            <w:proofErr w:type="spellEnd"/>
            <w:r w:rsidRPr="00540C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Це реєстрація виділення залозами радіоактивного йоду 131.</w:t>
            </w:r>
          </w:p>
        </w:tc>
      </w:tr>
    </w:tbl>
    <w:p w:rsidR="00EE3B43" w:rsidRDefault="00EE3B43" w:rsidP="00C9211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bookmarkStart w:id="5" w:name="bookmark7"/>
    </w:p>
    <w:p w:rsidR="00C92113" w:rsidRPr="005E664D" w:rsidRDefault="005E664D" w:rsidP="005E664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5E664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5. Функція</w:t>
      </w:r>
      <w:bookmarkEnd w:id="5"/>
      <w:r w:rsidRPr="005E664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стравоходу</w:t>
      </w:r>
    </w:p>
    <w:p w:rsidR="00C92113" w:rsidRDefault="00C92113" w:rsidP="005E6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Функцією стравоходу є </w:t>
      </w:r>
      <w:r w:rsidRPr="005E664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рухова функ</w:t>
      </w:r>
      <w:r w:rsidR="005E664D" w:rsidRPr="005E664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ція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— переміщення їжі з ротової</w:t>
      </w:r>
      <w:r w:rsidR="005E664D">
        <w:rPr>
          <w:rFonts w:ascii="Times New Roman" w:hAnsi="Times New Roman" w:cs="Times New Roman"/>
          <w:sz w:val="28"/>
          <w:szCs w:val="28"/>
          <w:lang w:val="uk-UA"/>
        </w:rPr>
        <w:t xml:space="preserve"> порожнини і глотки до шлунка. Ї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ї забезпечує добре розвинена м'язова стінка, яка складається з двох шарів: зовнішнього поздовжнього, внутрішнього колового; у верхній третині стравоходу з посмугованих, у нижній — глад</w:t>
      </w:r>
      <w:r w:rsidR="005E664D">
        <w:rPr>
          <w:rFonts w:ascii="Times New Roman" w:hAnsi="Times New Roman" w:cs="Times New Roman"/>
          <w:sz w:val="28"/>
          <w:szCs w:val="28"/>
          <w:lang w:val="uk-UA"/>
        </w:rPr>
        <w:t>ень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ких, у середній — змішаних м’язів. Для функції стравоходу має значення тонус м’язів, який забезпечує його майже сталу форму. Стравохід має два звуження (</w:t>
      </w:r>
      <w:proofErr w:type="spellStart"/>
      <w:r w:rsidRPr="00540CBC">
        <w:rPr>
          <w:rFonts w:ascii="Times New Roman" w:hAnsi="Times New Roman" w:cs="Times New Roman"/>
          <w:sz w:val="28"/>
          <w:szCs w:val="28"/>
          <w:lang w:val="uk-UA"/>
        </w:rPr>
        <w:t>бро</w:t>
      </w:r>
      <w:r w:rsidR="005E664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хоаортальпе</w:t>
      </w:r>
      <w:proofErr w:type="spellEnd"/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540CBC">
        <w:rPr>
          <w:rFonts w:ascii="Times New Roman" w:hAnsi="Times New Roman" w:cs="Times New Roman"/>
          <w:sz w:val="28"/>
          <w:szCs w:val="28"/>
          <w:lang w:val="uk-UA"/>
        </w:rPr>
        <w:t>діафрагмальне</w:t>
      </w:r>
      <w:proofErr w:type="spellEnd"/>
      <w:r w:rsidRPr="00540CBC">
        <w:rPr>
          <w:rFonts w:ascii="Times New Roman" w:hAnsi="Times New Roman" w:cs="Times New Roman"/>
          <w:sz w:val="28"/>
          <w:szCs w:val="28"/>
          <w:lang w:val="uk-UA"/>
        </w:rPr>
        <w:t>), три розширення — у шийній, грудній і черевній ч</w:t>
      </w:r>
      <w:r w:rsidR="005E664D">
        <w:rPr>
          <w:rFonts w:ascii="Times New Roman" w:hAnsi="Times New Roman" w:cs="Times New Roman"/>
          <w:sz w:val="28"/>
          <w:szCs w:val="28"/>
          <w:lang w:val="uk-UA"/>
        </w:rPr>
        <w:t xml:space="preserve">астинах — і два </w:t>
      </w:r>
      <w:proofErr w:type="spellStart"/>
      <w:r w:rsidR="005E664D">
        <w:rPr>
          <w:rFonts w:ascii="Times New Roman" w:hAnsi="Times New Roman" w:cs="Times New Roman"/>
          <w:sz w:val="28"/>
          <w:szCs w:val="28"/>
          <w:lang w:val="uk-UA"/>
        </w:rPr>
        <w:t>сфінктерні</w:t>
      </w:r>
      <w:proofErr w:type="spellEnd"/>
      <w:r w:rsidR="005E664D">
        <w:rPr>
          <w:rFonts w:ascii="Times New Roman" w:hAnsi="Times New Roman" w:cs="Times New Roman"/>
          <w:sz w:val="28"/>
          <w:szCs w:val="28"/>
          <w:lang w:val="uk-UA"/>
        </w:rPr>
        <w:t xml:space="preserve"> механ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ізми</w:t>
      </w:r>
      <w:r w:rsidR="005E664D">
        <w:rPr>
          <w:rFonts w:ascii="Times New Roman" w:hAnsi="Times New Roman" w:cs="Times New Roman"/>
          <w:sz w:val="28"/>
          <w:szCs w:val="28"/>
          <w:lang w:val="uk-UA"/>
        </w:rPr>
        <w:t>: перший н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а межі між глоткою й стравоходом </w:t>
      </w:r>
      <w:r w:rsidR="005E664D">
        <w:rPr>
          <w:rFonts w:ascii="Times New Roman" w:hAnsi="Times New Roman" w:cs="Times New Roman"/>
          <w:sz w:val="28"/>
          <w:szCs w:val="28"/>
          <w:lang w:val="uk-UA"/>
        </w:rPr>
        <w:t xml:space="preserve">(його 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формують кільця посмугованих м’язів</w:t>
      </w:r>
      <w:r w:rsidR="005E664D">
        <w:rPr>
          <w:rFonts w:ascii="Times New Roman" w:hAnsi="Times New Roman" w:cs="Times New Roman"/>
          <w:sz w:val="28"/>
          <w:szCs w:val="28"/>
          <w:lang w:val="uk-UA"/>
        </w:rPr>
        <w:t>); роль другого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664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нижнього</w:t>
      </w:r>
      <w:r w:rsidR="005E664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 xml:space="preserve"> сфінктера виконують тонізовані м’язи дистального відділу стравоходу 2-4 см завширшки</w:t>
      </w:r>
      <w:r w:rsidR="00C51E35">
        <w:rPr>
          <w:rFonts w:ascii="Times New Roman" w:hAnsi="Times New Roman" w:cs="Times New Roman"/>
          <w:sz w:val="28"/>
          <w:szCs w:val="28"/>
          <w:lang w:val="uk-UA"/>
        </w:rPr>
        <w:t xml:space="preserve"> (рис. 1</w:t>
      </w:r>
      <w:r w:rsidR="008375D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C51E3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40CB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1E35" w:rsidRDefault="00C51E35" w:rsidP="005E6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1E35" w:rsidRDefault="00C51E35" w:rsidP="005E6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5355"/>
        <w:gridCol w:w="4881"/>
      </w:tblGrid>
      <w:tr w:rsidR="00C51E35" w:rsidTr="00412701">
        <w:tc>
          <w:tcPr>
            <w:tcW w:w="5247" w:type="dxa"/>
          </w:tcPr>
          <w:p w:rsidR="00C51E35" w:rsidRDefault="00C51E35" w:rsidP="005E664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44215" cy="2208274"/>
                  <wp:effectExtent l="19050" t="0" r="0" b="0"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r="4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246" cy="2210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</w:tcPr>
          <w:p w:rsidR="00C51E35" w:rsidRDefault="00C51E35" w:rsidP="005E664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42985" cy="2228850"/>
                  <wp:effectExtent l="19050" t="0" r="0" b="0"/>
                  <wp:docPr id="22" name="Рисунок 13" descr="C:\Users\Кусик\Desktop\2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усик\Desktop\2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661" cy="2230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E35" w:rsidRPr="00C51E35" w:rsidRDefault="00C51E35" w:rsidP="00C51E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1E35">
        <w:rPr>
          <w:rFonts w:ascii="Times New Roman" w:hAnsi="Times New Roman" w:cs="Times New Roman"/>
          <w:b/>
          <w:sz w:val="28"/>
          <w:szCs w:val="28"/>
          <w:lang w:val="uk-UA"/>
        </w:rPr>
        <w:t>Рис. 1</w:t>
      </w:r>
      <w:r w:rsidR="008375DB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C51E35">
        <w:rPr>
          <w:rFonts w:ascii="Times New Roman" w:hAnsi="Times New Roman" w:cs="Times New Roman"/>
          <w:b/>
          <w:sz w:val="28"/>
          <w:szCs w:val="28"/>
          <w:lang w:val="uk-UA"/>
        </w:rPr>
        <w:t>. Будова стравоходу</w:t>
      </w:r>
    </w:p>
    <w:p w:rsidR="00C51E35" w:rsidRPr="00540CBC" w:rsidRDefault="00C51E35" w:rsidP="005E66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2113" w:rsidRPr="006C5094" w:rsidRDefault="00C92113" w:rsidP="007329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Рух харчової грудки у стравоході здійснюється завдяки </w:t>
      </w:r>
      <w:r w:rsidR="00732912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2912">
        <w:rPr>
          <w:rFonts w:ascii="Times New Roman" w:hAnsi="Times New Roman" w:cs="Times New Roman"/>
          <w:color w:val="C00000"/>
          <w:sz w:val="28"/>
          <w:szCs w:val="28"/>
          <w:lang w:val="uk-UA"/>
        </w:rPr>
        <w:t>перистальтичним скороченням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— хвилеподібним координованим скороченням м’язів, що поширюються в дистальному напрямку. Розрізняють первинну і вторинну перистальтику стравоходу. </w:t>
      </w:r>
      <w:r w:rsidRPr="00732912">
        <w:rPr>
          <w:rFonts w:ascii="Times New Roman" w:hAnsi="Times New Roman" w:cs="Times New Roman"/>
          <w:color w:val="C00000"/>
          <w:sz w:val="28"/>
          <w:szCs w:val="28"/>
          <w:lang w:val="uk-UA"/>
        </w:rPr>
        <w:t>Первинна перистальтика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має центральне походження і виникає у відповідь на ковтання. </w:t>
      </w:r>
      <w:r w:rsidRPr="00732912">
        <w:rPr>
          <w:rFonts w:ascii="Times New Roman" w:hAnsi="Times New Roman" w:cs="Times New Roman"/>
          <w:color w:val="C00000"/>
          <w:sz w:val="28"/>
          <w:szCs w:val="28"/>
          <w:lang w:val="uk-UA"/>
        </w:rPr>
        <w:t>Вторинна перистальтика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виникає у відповідь на місцеве подразнення стінки стравоходу і безпосередньо з ковтанням не пов’язана. </w:t>
      </w:r>
    </w:p>
    <w:p w:rsidR="00EE132D" w:rsidRDefault="00C92113" w:rsidP="007329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132D">
        <w:rPr>
          <w:rFonts w:ascii="Times New Roman" w:hAnsi="Times New Roman" w:cs="Times New Roman"/>
          <w:color w:val="C00000"/>
          <w:sz w:val="28"/>
          <w:szCs w:val="28"/>
          <w:lang w:val="uk-UA"/>
        </w:rPr>
        <w:t>Іннервація стравоходу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в шийному відділі </w:t>
      </w:r>
      <w:r w:rsidRPr="00EE132D">
        <w:rPr>
          <w:rFonts w:ascii="Times New Roman" w:hAnsi="Times New Roman" w:cs="Times New Roman"/>
          <w:color w:val="C00000"/>
          <w:sz w:val="28"/>
          <w:szCs w:val="28"/>
          <w:lang w:val="uk-UA"/>
        </w:rPr>
        <w:t>соматична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, у грудному і черевному </w:t>
      </w:r>
      <w:r w:rsidR="00EE132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132D">
        <w:rPr>
          <w:rFonts w:ascii="Times New Roman" w:hAnsi="Times New Roman" w:cs="Times New Roman"/>
          <w:color w:val="C00000"/>
          <w:sz w:val="28"/>
          <w:szCs w:val="28"/>
          <w:lang w:val="uk-UA"/>
        </w:rPr>
        <w:t>парасимпатична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. У стінці стравоходу є 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нутрощеве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6C509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E132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C5094">
        <w:rPr>
          <w:rFonts w:ascii="Times New Roman" w:hAnsi="Times New Roman" w:cs="Times New Roman"/>
          <w:sz w:val="28"/>
          <w:szCs w:val="28"/>
          <w:lang w:val="uk-UA"/>
        </w:rPr>
        <w:t>трамуральне</w:t>
      </w:r>
      <w:proofErr w:type="spellEnd"/>
      <w:r w:rsidRPr="006C5094">
        <w:rPr>
          <w:rFonts w:ascii="Times New Roman" w:hAnsi="Times New Roman" w:cs="Times New Roman"/>
          <w:sz w:val="28"/>
          <w:szCs w:val="28"/>
          <w:lang w:val="uk-UA"/>
        </w:rPr>
        <w:t xml:space="preserve">) нервове стравохідне сплетення. </w:t>
      </w:r>
    </w:p>
    <w:p w:rsidR="00EE132D" w:rsidRDefault="00EE132D" w:rsidP="00EE132D">
      <w:pPr>
        <w:pStyle w:val="1520"/>
        <w:shd w:val="clear" w:color="auto" w:fill="auto"/>
        <w:tabs>
          <w:tab w:val="left" w:pos="628"/>
        </w:tabs>
        <w:spacing w:line="240" w:lineRule="auto"/>
        <w:ind w:left="567"/>
        <w:rPr>
          <w:color w:val="000000"/>
          <w:sz w:val="28"/>
          <w:szCs w:val="28"/>
          <w:lang w:val="uk-UA" w:eastAsia="uk-UA" w:bidi="uk-UA"/>
        </w:rPr>
      </w:pPr>
      <w:bookmarkStart w:id="6" w:name="bookmark9"/>
      <w:bookmarkEnd w:id="6"/>
    </w:p>
    <w:sectPr w:rsidR="00EE132D" w:rsidSect="00D076FE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493A"/>
    <w:multiLevelType w:val="hybridMultilevel"/>
    <w:tmpl w:val="DC4E4C1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2A17F72"/>
    <w:multiLevelType w:val="hybridMultilevel"/>
    <w:tmpl w:val="056E9E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295469"/>
    <w:multiLevelType w:val="multilevel"/>
    <w:tmpl w:val="13840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BB2755"/>
    <w:multiLevelType w:val="hybridMultilevel"/>
    <w:tmpl w:val="677C8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64CFF"/>
    <w:multiLevelType w:val="hybridMultilevel"/>
    <w:tmpl w:val="1E46BD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4257E08"/>
    <w:multiLevelType w:val="hybridMultilevel"/>
    <w:tmpl w:val="8F788C9E"/>
    <w:lvl w:ilvl="0" w:tplc="4B7417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6043E91"/>
    <w:multiLevelType w:val="multilevel"/>
    <w:tmpl w:val="1ADA6B84"/>
    <w:lvl w:ilvl="0">
      <w:start w:val="9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BE337A"/>
    <w:multiLevelType w:val="hybridMultilevel"/>
    <w:tmpl w:val="AF6E9584"/>
    <w:lvl w:ilvl="0" w:tplc="87DEDC5C">
      <w:start w:val="1"/>
      <w:numFmt w:val="decimal"/>
      <w:lvlText w:val="%1."/>
      <w:lvlJc w:val="left"/>
      <w:pPr>
        <w:ind w:left="927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B6D5570"/>
    <w:multiLevelType w:val="multilevel"/>
    <w:tmpl w:val="E01AF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F24182"/>
    <w:multiLevelType w:val="hybridMultilevel"/>
    <w:tmpl w:val="776854A6"/>
    <w:lvl w:ilvl="0" w:tplc="F2A0A06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D263628"/>
    <w:multiLevelType w:val="hybridMultilevel"/>
    <w:tmpl w:val="CF766428"/>
    <w:lvl w:ilvl="0" w:tplc="A42CD2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2DF470B"/>
    <w:multiLevelType w:val="multilevel"/>
    <w:tmpl w:val="4B4E7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4A51A0"/>
    <w:multiLevelType w:val="hybridMultilevel"/>
    <w:tmpl w:val="40987FC6"/>
    <w:lvl w:ilvl="0" w:tplc="4B7417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9C12D3"/>
    <w:multiLevelType w:val="hybridMultilevel"/>
    <w:tmpl w:val="4FD64AF2"/>
    <w:lvl w:ilvl="0" w:tplc="FC448680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030621"/>
    <w:multiLevelType w:val="hybridMultilevel"/>
    <w:tmpl w:val="94FE62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03C07EC"/>
    <w:multiLevelType w:val="hybridMultilevel"/>
    <w:tmpl w:val="3EBE4A62"/>
    <w:lvl w:ilvl="0" w:tplc="4B7417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74D0D71"/>
    <w:multiLevelType w:val="hybridMultilevel"/>
    <w:tmpl w:val="95627410"/>
    <w:lvl w:ilvl="0" w:tplc="4B7417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80A5C17"/>
    <w:multiLevelType w:val="hybridMultilevel"/>
    <w:tmpl w:val="3DD0C832"/>
    <w:lvl w:ilvl="0" w:tplc="F2A0A062">
      <w:start w:val="1"/>
      <w:numFmt w:val="decimal"/>
      <w:lvlText w:val="%1."/>
      <w:lvlJc w:val="left"/>
      <w:pPr>
        <w:ind w:left="149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AFE4261"/>
    <w:multiLevelType w:val="hybridMultilevel"/>
    <w:tmpl w:val="845665F6"/>
    <w:lvl w:ilvl="0" w:tplc="A42CD2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B42B22"/>
    <w:multiLevelType w:val="hybridMultilevel"/>
    <w:tmpl w:val="558C47AE"/>
    <w:lvl w:ilvl="0" w:tplc="03EE197E">
      <w:start w:val="1"/>
      <w:numFmt w:val="decimal"/>
      <w:lvlText w:val="%1."/>
      <w:lvlJc w:val="left"/>
      <w:pPr>
        <w:ind w:left="1287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E600D89"/>
    <w:multiLevelType w:val="hybridMultilevel"/>
    <w:tmpl w:val="F3ACC2CE"/>
    <w:lvl w:ilvl="0" w:tplc="F2A0A062">
      <w:start w:val="1"/>
      <w:numFmt w:val="decimal"/>
      <w:lvlText w:val="%1."/>
      <w:lvlJc w:val="left"/>
      <w:pPr>
        <w:ind w:left="149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BCA186C"/>
    <w:multiLevelType w:val="hybridMultilevel"/>
    <w:tmpl w:val="38103404"/>
    <w:lvl w:ilvl="0" w:tplc="F2A0A062">
      <w:start w:val="1"/>
      <w:numFmt w:val="decimal"/>
      <w:lvlText w:val="%1."/>
      <w:lvlJc w:val="left"/>
      <w:pPr>
        <w:ind w:left="149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DB23BD7"/>
    <w:multiLevelType w:val="hybridMultilevel"/>
    <w:tmpl w:val="C5782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B054FB"/>
    <w:multiLevelType w:val="hybridMultilevel"/>
    <w:tmpl w:val="E852129C"/>
    <w:lvl w:ilvl="0" w:tplc="4B7417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67520F9B"/>
    <w:multiLevelType w:val="multilevel"/>
    <w:tmpl w:val="E2DCAAF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AF747AE"/>
    <w:multiLevelType w:val="multilevel"/>
    <w:tmpl w:val="3214A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7E5FCB"/>
    <w:multiLevelType w:val="hybridMultilevel"/>
    <w:tmpl w:val="22988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8A59CD"/>
    <w:multiLevelType w:val="hybridMultilevel"/>
    <w:tmpl w:val="A4E2E4CA"/>
    <w:lvl w:ilvl="0" w:tplc="87DEDC5C">
      <w:start w:val="1"/>
      <w:numFmt w:val="decimal"/>
      <w:lvlText w:val="%1."/>
      <w:lvlJc w:val="left"/>
      <w:pPr>
        <w:ind w:left="1494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4"/>
  </w:num>
  <w:num w:numId="2">
    <w:abstractNumId w:val="6"/>
  </w:num>
  <w:num w:numId="3">
    <w:abstractNumId w:val="13"/>
  </w:num>
  <w:num w:numId="4">
    <w:abstractNumId w:val="22"/>
  </w:num>
  <w:num w:numId="5">
    <w:abstractNumId w:val="18"/>
  </w:num>
  <w:num w:numId="6">
    <w:abstractNumId w:val="10"/>
  </w:num>
  <w:num w:numId="7">
    <w:abstractNumId w:val="19"/>
  </w:num>
  <w:num w:numId="8">
    <w:abstractNumId w:val="9"/>
  </w:num>
  <w:num w:numId="9">
    <w:abstractNumId w:val="20"/>
  </w:num>
  <w:num w:numId="10">
    <w:abstractNumId w:val="21"/>
  </w:num>
  <w:num w:numId="11">
    <w:abstractNumId w:val="0"/>
  </w:num>
  <w:num w:numId="12">
    <w:abstractNumId w:val="17"/>
  </w:num>
  <w:num w:numId="13">
    <w:abstractNumId w:val="1"/>
  </w:num>
  <w:num w:numId="14">
    <w:abstractNumId w:val="5"/>
  </w:num>
  <w:num w:numId="15">
    <w:abstractNumId w:val="14"/>
  </w:num>
  <w:num w:numId="16">
    <w:abstractNumId w:val="16"/>
  </w:num>
  <w:num w:numId="17">
    <w:abstractNumId w:val="4"/>
  </w:num>
  <w:num w:numId="18">
    <w:abstractNumId w:val="23"/>
  </w:num>
  <w:num w:numId="19">
    <w:abstractNumId w:val="11"/>
  </w:num>
  <w:num w:numId="20">
    <w:abstractNumId w:val="8"/>
  </w:num>
  <w:num w:numId="21">
    <w:abstractNumId w:val="25"/>
  </w:num>
  <w:num w:numId="22">
    <w:abstractNumId w:val="26"/>
  </w:num>
  <w:num w:numId="23">
    <w:abstractNumId w:val="12"/>
  </w:num>
  <w:num w:numId="24">
    <w:abstractNumId w:val="3"/>
  </w:num>
  <w:num w:numId="25">
    <w:abstractNumId w:val="7"/>
  </w:num>
  <w:num w:numId="26">
    <w:abstractNumId w:val="27"/>
  </w:num>
  <w:num w:numId="27">
    <w:abstractNumId w:val="2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compat>
    <w:useFELayout/>
  </w:compat>
  <w:rsids>
    <w:rsidRoot w:val="00C92113"/>
    <w:rsid w:val="0000104D"/>
    <w:rsid w:val="000142F2"/>
    <w:rsid w:val="000B71CA"/>
    <w:rsid w:val="00100AFD"/>
    <w:rsid w:val="001035DF"/>
    <w:rsid w:val="0013385B"/>
    <w:rsid w:val="00143530"/>
    <w:rsid w:val="00153145"/>
    <w:rsid w:val="00175912"/>
    <w:rsid w:val="00187C07"/>
    <w:rsid w:val="00195191"/>
    <w:rsid w:val="001A2557"/>
    <w:rsid w:val="001C0936"/>
    <w:rsid w:val="001E1078"/>
    <w:rsid w:val="0020128F"/>
    <w:rsid w:val="00217FF4"/>
    <w:rsid w:val="00234C66"/>
    <w:rsid w:val="00257C88"/>
    <w:rsid w:val="0026534B"/>
    <w:rsid w:val="00267550"/>
    <w:rsid w:val="002A6433"/>
    <w:rsid w:val="002A7676"/>
    <w:rsid w:val="002C5CBA"/>
    <w:rsid w:val="002E381B"/>
    <w:rsid w:val="002E5A68"/>
    <w:rsid w:val="002F699D"/>
    <w:rsid w:val="002F6D49"/>
    <w:rsid w:val="003115DA"/>
    <w:rsid w:val="0031519C"/>
    <w:rsid w:val="00317E5C"/>
    <w:rsid w:val="00340479"/>
    <w:rsid w:val="00340B84"/>
    <w:rsid w:val="003411BD"/>
    <w:rsid w:val="00353425"/>
    <w:rsid w:val="003739A2"/>
    <w:rsid w:val="003B4624"/>
    <w:rsid w:val="003B630E"/>
    <w:rsid w:val="003D237F"/>
    <w:rsid w:val="003F3002"/>
    <w:rsid w:val="003F6D6F"/>
    <w:rsid w:val="00402B56"/>
    <w:rsid w:val="00412701"/>
    <w:rsid w:val="004236F8"/>
    <w:rsid w:val="004519E6"/>
    <w:rsid w:val="00484063"/>
    <w:rsid w:val="004B6307"/>
    <w:rsid w:val="004D73A7"/>
    <w:rsid w:val="004F68C3"/>
    <w:rsid w:val="005120DC"/>
    <w:rsid w:val="00522960"/>
    <w:rsid w:val="00540CBC"/>
    <w:rsid w:val="00555934"/>
    <w:rsid w:val="005E664D"/>
    <w:rsid w:val="006401B9"/>
    <w:rsid w:val="006451D1"/>
    <w:rsid w:val="006623E4"/>
    <w:rsid w:val="006B527E"/>
    <w:rsid w:val="006C04C1"/>
    <w:rsid w:val="00706E74"/>
    <w:rsid w:val="00732912"/>
    <w:rsid w:val="00773342"/>
    <w:rsid w:val="007C62D1"/>
    <w:rsid w:val="008375DB"/>
    <w:rsid w:val="0085075D"/>
    <w:rsid w:val="008916E3"/>
    <w:rsid w:val="008B0B3C"/>
    <w:rsid w:val="00945075"/>
    <w:rsid w:val="0094635C"/>
    <w:rsid w:val="00990D38"/>
    <w:rsid w:val="00995C5B"/>
    <w:rsid w:val="009964AA"/>
    <w:rsid w:val="00A1321A"/>
    <w:rsid w:val="00A274A2"/>
    <w:rsid w:val="00A73159"/>
    <w:rsid w:val="00AA0C91"/>
    <w:rsid w:val="00B43926"/>
    <w:rsid w:val="00B54B78"/>
    <w:rsid w:val="00B56B97"/>
    <w:rsid w:val="00B76DAC"/>
    <w:rsid w:val="00B8617B"/>
    <w:rsid w:val="00C10959"/>
    <w:rsid w:val="00C139D0"/>
    <w:rsid w:val="00C1521F"/>
    <w:rsid w:val="00C51E35"/>
    <w:rsid w:val="00C53B6C"/>
    <w:rsid w:val="00C92113"/>
    <w:rsid w:val="00C932A7"/>
    <w:rsid w:val="00CC50FA"/>
    <w:rsid w:val="00CD6A78"/>
    <w:rsid w:val="00CF692C"/>
    <w:rsid w:val="00D076FE"/>
    <w:rsid w:val="00D26872"/>
    <w:rsid w:val="00D72BC6"/>
    <w:rsid w:val="00DC1CA2"/>
    <w:rsid w:val="00DC75AF"/>
    <w:rsid w:val="00DE1290"/>
    <w:rsid w:val="00DE14C9"/>
    <w:rsid w:val="00DF3CA2"/>
    <w:rsid w:val="00E62DA7"/>
    <w:rsid w:val="00E91C70"/>
    <w:rsid w:val="00E96051"/>
    <w:rsid w:val="00E97C75"/>
    <w:rsid w:val="00EA31DB"/>
    <w:rsid w:val="00ED289D"/>
    <w:rsid w:val="00EE132D"/>
    <w:rsid w:val="00EE3B43"/>
    <w:rsid w:val="00EF63E8"/>
    <w:rsid w:val="00F111B0"/>
    <w:rsid w:val="00F16249"/>
    <w:rsid w:val="00F77406"/>
    <w:rsid w:val="00F90D58"/>
    <w:rsid w:val="00FA0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Интервал 0 pt"/>
    <w:basedOn w:val="a0"/>
    <w:rsid w:val="00C92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0pt0">
    <w:name w:val="Основной текст + Курсив;Интервал 0 pt"/>
    <w:basedOn w:val="a0"/>
    <w:rsid w:val="00C921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a3">
    <w:name w:val="Основной текст_"/>
    <w:basedOn w:val="a0"/>
    <w:link w:val="1"/>
    <w:rsid w:val="00C92113"/>
    <w:rPr>
      <w:rFonts w:ascii="Times New Roman" w:eastAsia="Times New Roman" w:hAnsi="Times New Roman" w:cs="Times New Roman"/>
      <w:spacing w:val="7"/>
      <w:sz w:val="18"/>
      <w:szCs w:val="18"/>
      <w:shd w:val="clear" w:color="auto" w:fill="FFFFFF"/>
    </w:rPr>
  </w:style>
  <w:style w:type="character" w:customStyle="1" w:styleId="0pt1">
    <w:name w:val="Основной текст + Полужирный;Интервал 0 pt"/>
    <w:basedOn w:val="a3"/>
    <w:rsid w:val="00C92113"/>
    <w:rPr>
      <w:b/>
      <w:bCs/>
      <w:color w:val="000000"/>
      <w:spacing w:val="6"/>
      <w:w w:val="100"/>
      <w:position w:val="0"/>
      <w:lang w:val="uk-UA" w:eastAsia="uk-UA" w:bidi="uk-UA"/>
    </w:rPr>
  </w:style>
  <w:style w:type="paragraph" w:customStyle="1" w:styleId="1">
    <w:name w:val="Основной текст1"/>
    <w:basedOn w:val="a"/>
    <w:link w:val="a3"/>
    <w:rsid w:val="00C92113"/>
    <w:pPr>
      <w:widowControl w:val="0"/>
      <w:shd w:val="clear" w:color="auto" w:fill="FFFFFF"/>
      <w:spacing w:after="1080" w:line="0" w:lineRule="atLeast"/>
      <w:ind w:hanging="360"/>
      <w:jc w:val="both"/>
    </w:pPr>
    <w:rPr>
      <w:rFonts w:ascii="Times New Roman" w:eastAsia="Times New Roman" w:hAnsi="Times New Roman" w:cs="Times New Roman"/>
      <w:spacing w:val="7"/>
      <w:sz w:val="18"/>
      <w:szCs w:val="18"/>
    </w:rPr>
  </w:style>
  <w:style w:type="character" w:customStyle="1" w:styleId="0pt2">
    <w:name w:val="Основной текст + Полужирный;Курсив;Интервал 0 pt"/>
    <w:basedOn w:val="a3"/>
    <w:rsid w:val="00C92113"/>
    <w:rPr>
      <w:b/>
      <w:bCs/>
      <w:i/>
      <w:iCs/>
      <w:smallCaps w:val="0"/>
      <w:strike w:val="0"/>
      <w:color w:val="000000"/>
      <w:spacing w:val="13"/>
      <w:w w:val="100"/>
      <w:position w:val="0"/>
      <w:u w:val="none"/>
      <w:lang w:val="uk-UA" w:eastAsia="uk-UA" w:bidi="uk-UA"/>
    </w:rPr>
  </w:style>
  <w:style w:type="character" w:customStyle="1" w:styleId="8pt0pt">
    <w:name w:val="Основной текст + 8 pt;Интервал 0 pt"/>
    <w:basedOn w:val="a3"/>
    <w:rsid w:val="00C92113"/>
    <w:rPr>
      <w:b w:val="0"/>
      <w:bCs w:val="0"/>
      <w:i w:val="0"/>
      <w:iCs w:val="0"/>
      <w:smallCaps w:val="0"/>
      <w:strike w:val="0"/>
      <w:color w:val="000000"/>
      <w:spacing w:val="15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152">
    <w:name w:val="Заголовок №15 (2)_"/>
    <w:basedOn w:val="a0"/>
    <w:link w:val="1520"/>
    <w:rsid w:val="00C92113"/>
    <w:rPr>
      <w:rFonts w:ascii="Times New Roman" w:eastAsia="Times New Roman" w:hAnsi="Times New Roman" w:cs="Times New Roman"/>
      <w:spacing w:val="8"/>
      <w:sz w:val="18"/>
      <w:szCs w:val="18"/>
      <w:shd w:val="clear" w:color="auto" w:fill="FFFFFF"/>
    </w:rPr>
  </w:style>
  <w:style w:type="paragraph" w:customStyle="1" w:styleId="1520">
    <w:name w:val="Заголовок №15 (2)"/>
    <w:basedOn w:val="a"/>
    <w:link w:val="152"/>
    <w:rsid w:val="00C92113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pacing w:val="8"/>
      <w:sz w:val="18"/>
      <w:szCs w:val="18"/>
    </w:rPr>
  </w:style>
  <w:style w:type="character" w:customStyle="1" w:styleId="6pt0pt">
    <w:name w:val="Основной текст + 6 pt;Малые прописные;Интервал 0 pt"/>
    <w:basedOn w:val="a3"/>
    <w:rsid w:val="00C92113"/>
    <w:rPr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12"/>
      <w:szCs w:val="12"/>
      <w:u w:val="none"/>
      <w:lang w:val="uk-UA" w:eastAsia="uk-UA" w:bidi="uk-UA"/>
    </w:rPr>
  </w:style>
  <w:style w:type="character" w:customStyle="1" w:styleId="6pt0pt0">
    <w:name w:val="Основной текст + 6 pt;Интервал 0 pt"/>
    <w:basedOn w:val="a3"/>
    <w:rsid w:val="00C92113"/>
    <w:rPr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2"/>
      <w:szCs w:val="12"/>
      <w:u w:val="none"/>
      <w:lang w:val="uk-UA" w:eastAsia="uk-UA" w:bidi="uk-UA"/>
    </w:rPr>
  </w:style>
  <w:style w:type="character" w:customStyle="1" w:styleId="15">
    <w:name w:val="Заголовок №15_"/>
    <w:basedOn w:val="a0"/>
    <w:link w:val="150"/>
    <w:rsid w:val="00C92113"/>
    <w:rPr>
      <w:rFonts w:ascii="Times New Roman" w:eastAsia="Times New Roman" w:hAnsi="Times New Roman" w:cs="Times New Roman"/>
      <w:spacing w:val="10"/>
      <w:sz w:val="21"/>
      <w:szCs w:val="21"/>
      <w:shd w:val="clear" w:color="auto" w:fill="FFFFFF"/>
    </w:rPr>
  </w:style>
  <w:style w:type="paragraph" w:customStyle="1" w:styleId="150">
    <w:name w:val="Заголовок №15"/>
    <w:basedOn w:val="a"/>
    <w:link w:val="15"/>
    <w:rsid w:val="00C92113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pacing w:val="10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C92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1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D23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411BD"/>
    <w:pPr>
      <w:ind w:left="720"/>
      <w:contextualSpacing/>
    </w:pPr>
  </w:style>
  <w:style w:type="character" w:styleId="a8">
    <w:name w:val="Strong"/>
    <w:basedOn w:val="a0"/>
    <w:uiPriority w:val="22"/>
    <w:qFormat/>
    <w:rsid w:val="00540CB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02531-100C-41CF-9560-8F572A985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2409</TotalTime>
  <Pages>15</Pages>
  <Words>3960</Words>
  <Characters>22578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27</cp:revision>
  <dcterms:created xsi:type="dcterms:W3CDTF">2020-04-14T06:27:00Z</dcterms:created>
  <dcterms:modified xsi:type="dcterms:W3CDTF">2020-04-17T20:53:00Z</dcterms:modified>
</cp:coreProperties>
</file>